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bidi w:val="0"/>
        <w:jc w:val="left"/>
        <w:rPr>
          <w:rFonts w:hint="eastAsia" w:ascii="仿宋_GB2312" w:hAnsi="仿宋" w:eastAsia="仿宋_GB2312" w:cs="Times New Roman"/>
          <w:b/>
          <w:color w:val="auto"/>
          <w:kern w:val="0"/>
          <w:sz w:val="44"/>
          <w:szCs w:val="44"/>
          <w:highlight w:val="none"/>
          <w:lang w:val="en-US" w:eastAsia="zh-CN" w:bidi="ar-SA"/>
        </w:rPr>
      </w:pPr>
      <w:r>
        <w:rPr>
          <w:rFonts w:hint="eastAsia" w:ascii="仿宋_GB2312" w:hAnsi="仿宋" w:eastAsia="仿宋_GB2312" w:cs="Times New Roman"/>
          <w:b/>
          <w:color w:val="auto"/>
          <w:kern w:val="0"/>
          <w:sz w:val="44"/>
          <w:szCs w:val="44"/>
          <w:highlight w:val="none"/>
          <w:lang w:val="en-US" w:eastAsia="zh-CN" w:bidi="ar-SA"/>
        </w:rPr>
        <w:t xml:space="preserve"> </w:t>
      </w:r>
    </w:p>
    <w:p>
      <w:pPr>
        <w:pStyle w:val="4"/>
        <w:keepNext w:val="0"/>
        <w:keepLines w:val="0"/>
        <w:pageBreakBefore w:val="0"/>
        <w:kinsoku/>
        <w:overflowPunct/>
        <w:topLinePunct w:val="0"/>
        <w:bidi w:val="0"/>
        <w:spacing w:beforeAutospacing="0" w:afterAutospacing="0" w:line="520" w:lineRule="exact"/>
        <w:ind w:left="0" w:leftChars="0" w:right="0"/>
        <w:jc w:val="center"/>
        <w:textAlignment w:val="baseline"/>
        <w:rPr>
          <w:rFonts w:hint="default" w:ascii="仿宋_GB2312" w:hAnsi="仿宋" w:eastAsia="仿宋_GB2312"/>
          <w:color w:val="auto"/>
          <w:sz w:val="44"/>
          <w:szCs w:val="44"/>
          <w:highlight w:val="none"/>
        </w:rPr>
      </w:pPr>
      <w:r>
        <w:rPr>
          <w:rFonts w:ascii="仿宋_GB2312" w:hAnsi="仿宋" w:eastAsia="仿宋_GB2312"/>
          <w:color w:val="auto"/>
          <w:sz w:val="44"/>
          <w:szCs w:val="44"/>
          <w:highlight w:val="none"/>
        </w:rPr>
        <w:t>湖北仙投建设工程有限公司</w:t>
      </w:r>
    </w:p>
    <w:p>
      <w:pPr>
        <w:pStyle w:val="4"/>
        <w:keepNext w:val="0"/>
        <w:keepLines w:val="0"/>
        <w:pageBreakBefore w:val="0"/>
        <w:kinsoku/>
        <w:overflowPunct/>
        <w:topLinePunct w:val="0"/>
        <w:bidi w:val="0"/>
        <w:spacing w:beforeAutospacing="0" w:afterAutospacing="0" w:line="520" w:lineRule="exact"/>
        <w:ind w:left="0" w:leftChars="0" w:right="0"/>
        <w:jc w:val="center"/>
        <w:textAlignment w:val="baseline"/>
        <w:rPr>
          <w:rFonts w:hint="default" w:ascii="仿宋_GB2312" w:hAnsi="仿宋" w:eastAsia="仿宋_GB2312"/>
          <w:color w:val="auto"/>
          <w:sz w:val="48"/>
          <w:szCs w:val="48"/>
          <w:highlight w:val="none"/>
        </w:rPr>
      </w:pPr>
      <w:r>
        <w:rPr>
          <w:rFonts w:hint="eastAsia" w:ascii="仿宋_GB2312" w:hAnsi="仿宋" w:eastAsia="仿宋_GB2312"/>
          <w:color w:val="auto"/>
          <w:sz w:val="48"/>
          <w:szCs w:val="48"/>
          <w:highlight w:val="none"/>
          <w:lang w:val="en-US" w:eastAsia="zh-CN"/>
        </w:rPr>
        <w:t>仙桃职业学院南校区建设项目</w:t>
      </w:r>
      <w:r>
        <w:rPr>
          <w:rFonts w:ascii="仿宋_GB2312" w:hAnsi="仿宋" w:eastAsia="仿宋_GB2312"/>
          <w:color w:val="auto"/>
          <w:sz w:val="48"/>
          <w:szCs w:val="48"/>
          <w:highlight w:val="none"/>
        </w:rPr>
        <w:t>劳务采购招标公告</w:t>
      </w:r>
    </w:p>
    <w:p>
      <w:pPr>
        <w:keepNext w:val="0"/>
        <w:keepLines w:val="0"/>
        <w:pageBreakBefore w:val="0"/>
        <w:kinsoku/>
        <w:overflowPunct/>
        <w:topLinePunct w:val="0"/>
        <w:bidi w:val="0"/>
        <w:textAlignment w:val="baseline"/>
        <w:rPr>
          <w:rFonts w:ascii="仿宋_GB2312" w:eastAsia="仿宋_GB2312"/>
          <w:color w:val="auto"/>
          <w:sz w:val="20"/>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3" w:firstLineChars="200"/>
        <w:textAlignment w:val="auto"/>
        <w:outlineLvl w:val="1"/>
        <w:rPr>
          <w:rFonts w:hint="eastAsia" w:ascii="仿宋_GB2312" w:hAnsi="仿宋" w:eastAsia="仿宋_GB2312" w:cs="宋体"/>
          <w:b/>
          <w:color w:val="auto"/>
          <w:sz w:val="32"/>
          <w:szCs w:val="32"/>
          <w:highlight w:val="none"/>
        </w:rPr>
      </w:pPr>
      <w:r>
        <w:rPr>
          <w:rFonts w:hint="eastAsia" w:ascii="仿宋_GB2312" w:hAnsi="仿宋" w:eastAsia="仿宋_GB2312" w:cs="宋体"/>
          <w:b/>
          <w:color w:val="auto"/>
          <w:sz w:val="32"/>
          <w:szCs w:val="32"/>
          <w:highlight w:val="none"/>
        </w:rPr>
        <w:t>一、项目概况与采购内容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1、采 购 人：湖北仙投建设工程有限公司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2、项目名称：</w:t>
      </w:r>
      <w:r>
        <w:rPr>
          <w:rFonts w:hint="eastAsia" w:ascii="仿宋_GB2312" w:hAnsi="仿宋" w:eastAsia="仿宋_GB2312" w:cs="宋体"/>
          <w:color w:val="auto"/>
          <w:kern w:val="0"/>
          <w:sz w:val="32"/>
          <w:szCs w:val="32"/>
          <w:highlight w:val="none"/>
          <w:lang w:val="en-US" w:eastAsia="zh-CN"/>
        </w:rPr>
        <w:t>仙桃职业学院南校区建设项目工程总承包(EPC)</w:t>
      </w:r>
      <w:r>
        <w:rPr>
          <w:rFonts w:hint="eastAsia" w:ascii="仿宋_GB2312" w:hAnsi="仿宋" w:eastAsia="仿宋_GB2312" w:cs="宋体"/>
          <w:color w:val="auto"/>
          <w:kern w:val="0"/>
          <w:sz w:val="32"/>
          <w:szCs w:val="32"/>
          <w:highlight w:val="none"/>
          <w:lang w:eastAsia="zh-CN"/>
        </w:rPr>
        <w:t>项目</w:t>
      </w:r>
      <w:r>
        <w:rPr>
          <w:rFonts w:hint="eastAsia" w:ascii="仿宋_GB2312" w:hAnsi="仿宋" w:eastAsia="仿宋_GB2312" w:cs="宋体"/>
          <w:color w:val="auto"/>
          <w:kern w:val="0"/>
          <w:sz w:val="32"/>
          <w:szCs w:val="32"/>
          <w:highlight w:val="none"/>
        </w:rPr>
        <w:t>劳务采购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default"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rPr>
        <w:t>3、采购方式：</w:t>
      </w:r>
      <w:r>
        <w:rPr>
          <w:rFonts w:hint="eastAsia" w:ascii="仿宋_GB2312" w:hAnsi="仿宋" w:eastAsia="仿宋_GB2312" w:cs="宋体"/>
          <w:color w:val="auto"/>
          <w:kern w:val="0"/>
          <w:sz w:val="32"/>
          <w:szCs w:val="32"/>
          <w:highlight w:val="none"/>
          <w:lang w:val="en-US" w:eastAsia="zh-CN"/>
        </w:rPr>
        <w:t>综合评标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32"/>
          <w:szCs w:val="32"/>
          <w:highlight w:val="none"/>
        </w:rPr>
        <w:t>4、采购需求：</w:t>
      </w:r>
      <w:r>
        <w:rPr>
          <w:rFonts w:hint="eastAsia" w:ascii="仿宋_GB2312" w:hAnsi="仿宋" w:eastAsia="仿宋_GB2312" w:cs="宋体"/>
          <w:color w:val="auto"/>
          <w:kern w:val="0"/>
          <w:sz w:val="32"/>
          <w:szCs w:val="32"/>
          <w:highlight w:val="none"/>
          <w:lang w:val="en-US" w:eastAsia="zh-CN"/>
        </w:rPr>
        <w:t>仙桃职业学院南校区建设项目工程总承包(EPC)</w:t>
      </w:r>
      <w:r>
        <w:rPr>
          <w:rFonts w:hint="eastAsia" w:ascii="仿宋_GB2312" w:hAnsi="仿宋" w:eastAsia="仿宋_GB2312" w:cs="宋体"/>
          <w:color w:val="auto"/>
          <w:kern w:val="0"/>
          <w:sz w:val="32"/>
          <w:szCs w:val="32"/>
          <w:highlight w:val="none"/>
          <w:lang w:eastAsia="zh-CN"/>
        </w:rPr>
        <w:t>项目四</w:t>
      </w:r>
      <w:r>
        <w:rPr>
          <w:rFonts w:hint="eastAsia" w:ascii="仿宋_GB2312" w:hAnsi="仿宋" w:eastAsia="仿宋_GB2312" w:cs="宋体"/>
          <w:color w:val="auto"/>
          <w:kern w:val="0"/>
          <w:sz w:val="32"/>
          <w:szCs w:val="32"/>
          <w:highlight w:val="none"/>
        </w:rPr>
        <w:t>个标段劳务采购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5、</w:t>
      </w:r>
      <w:r>
        <w:rPr>
          <w:rFonts w:hint="eastAsia" w:ascii="仿宋_GB2312" w:hAnsi="仿宋" w:eastAsia="仿宋_GB2312" w:cs="宋体"/>
          <w:color w:val="auto"/>
          <w:kern w:val="0"/>
          <w:sz w:val="32"/>
          <w:szCs w:val="32"/>
          <w:highlight w:val="none"/>
          <w:lang w:val="en-US" w:eastAsia="zh-CN"/>
        </w:rPr>
        <w:t>仙桃职业学院南校区建设项目工程总承包(EPC)</w:t>
      </w:r>
      <w:r>
        <w:rPr>
          <w:rFonts w:hint="eastAsia" w:ascii="仿宋_GB2312" w:hAnsi="仿宋" w:eastAsia="仿宋_GB2312" w:cs="宋体"/>
          <w:color w:val="auto"/>
          <w:kern w:val="0"/>
          <w:sz w:val="32"/>
          <w:szCs w:val="32"/>
          <w:highlight w:val="none"/>
          <w:lang w:eastAsia="zh-CN"/>
        </w:rPr>
        <w:t>项目</w:t>
      </w:r>
      <w:r>
        <w:rPr>
          <w:rFonts w:hint="eastAsia" w:ascii="仿宋_GB2312" w:hAnsi="仿宋" w:eastAsia="仿宋_GB2312" w:cs="宋体"/>
          <w:color w:val="auto"/>
          <w:kern w:val="0"/>
          <w:sz w:val="32"/>
          <w:szCs w:val="32"/>
          <w:highlight w:val="none"/>
        </w:rPr>
        <w:t>劳务采购内容：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lang w:val="en-US" w:eastAsia="zh-CN"/>
        </w:rPr>
        <w:t>一标段：综合教学楼、阶梯教室、报告厅、周转房、门房主体劳务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lang w:val="en-US" w:eastAsia="zh-CN"/>
        </w:rPr>
        <w:t>二标段：1#2#学生宿舍楼、食堂主体劳务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eastAsia="仿宋_GB2312"/>
          <w:color w:val="auto"/>
          <w:sz w:val="20"/>
          <w:highlight w:val="yellow"/>
        </w:rPr>
      </w:pPr>
      <w:r>
        <w:rPr>
          <w:rFonts w:hint="eastAsia" w:ascii="仿宋_GB2312" w:hAnsi="仿宋" w:eastAsia="仿宋_GB2312" w:cs="宋体"/>
          <w:color w:val="auto"/>
          <w:kern w:val="0"/>
          <w:sz w:val="32"/>
          <w:szCs w:val="32"/>
          <w:highlight w:val="none"/>
          <w:lang w:val="en-US" w:eastAsia="zh-CN"/>
        </w:rPr>
        <w:t>三标段：文体活动中心、技能实训中心、室外配套、临建工程主体劳务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lang w:val="en-US" w:eastAsia="zh-CN"/>
        </w:rPr>
        <w:t>四标段：桩基础劳务和深基坑支护施工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32"/>
          <w:szCs w:val="32"/>
          <w:highlight w:val="none"/>
          <w:lang w:val="en-US" w:eastAsia="zh-CN"/>
        </w:rPr>
        <w:t>6、合同履行期限：一标段360日历天，二标段360日历天，三标段540日历天，四标段100日历天。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3" w:firstLineChars="200"/>
        <w:textAlignment w:val="auto"/>
        <w:outlineLvl w:val="1"/>
        <w:rPr>
          <w:rFonts w:ascii="仿宋_GB2312" w:hAnsi="仿宋" w:eastAsia="仿宋_GB2312" w:cs="宋体"/>
          <w:b/>
          <w:color w:val="auto"/>
          <w:sz w:val="32"/>
          <w:szCs w:val="32"/>
          <w:highlight w:val="none"/>
        </w:rPr>
      </w:pPr>
      <w:r>
        <w:rPr>
          <w:rFonts w:hint="eastAsia" w:ascii="仿宋_GB2312" w:hAnsi="仿宋" w:eastAsia="仿宋_GB2312" w:cs="宋体"/>
          <w:b/>
          <w:color w:val="auto"/>
          <w:sz w:val="32"/>
          <w:szCs w:val="32"/>
          <w:highlight w:val="none"/>
        </w:rPr>
        <w:t>二、申请人资格要求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1、满足《中华人民共和国政府采购法》第二十二条规定，即：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（1）申请人必须是独立法人，并提供营业执照（三证合一）。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（2）一标段申请人须具备相应资质（必须具备施工劳务资质不分等级</w:t>
      </w:r>
      <w:r>
        <w:rPr>
          <w:rFonts w:hint="eastAsia" w:ascii="仿宋_GB2312" w:hAnsi="仿宋" w:eastAsia="仿宋_GB2312" w:cs="宋体"/>
          <w:color w:val="auto"/>
          <w:kern w:val="0"/>
          <w:sz w:val="32"/>
          <w:szCs w:val="32"/>
          <w:highlight w:val="none"/>
          <w:lang w:val="en-US" w:eastAsia="zh-CN"/>
        </w:rPr>
        <w:t>或建筑工程施工总承包叁级及以上</w:t>
      </w:r>
      <w:r>
        <w:rPr>
          <w:rFonts w:hint="eastAsia" w:ascii="仿宋_GB2312" w:hAnsi="仿宋" w:eastAsia="仿宋_GB2312" w:cs="宋体"/>
          <w:color w:val="auto"/>
          <w:kern w:val="0"/>
          <w:sz w:val="32"/>
          <w:szCs w:val="32"/>
          <w:highlight w:val="none"/>
        </w:rPr>
        <w:t>），必须配备人员项目现场施工员、安全员、质量员、资料员、出具不少于人民币</w:t>
      </w:r>
      <w:r>
        <w:rPr>
          <w:rFonts w:hint="eastAsia" w:ascii="仿宋_GB2312" w:hAnsi="仿宋" w:eastAsia="仿宋_GB2312" w:cs="宋体"/>
          <w:color w:val="auto"/>
          <w:kern w:val="0"/>
          <w:sz w:val="32"/>
          <w:szCs w:val="32"/>
          <w:highlight w:val="none"/>
          <w:lang w:val="en-US" w:eastAsia="zh-CN"/>
        </w:rPr>
        <w:t>10</w:t>
      </w:r>
      <w:r>
        <w:rPr>
          <w:rFonts w:hint="eastAsia" w:ascii="仿宋_GB2312" w:hAnsi="仿宋" w:eastAsia="仿宋_GB2312" w:cs="宋体"/>
          <w:color w:val="auto"/>
          <w:kern w:val="0"/>
          <w:sz w:val="32"/>
          <w:szCs w:val="32"/>
          <w:highlight w:val="none"/>
        </w:rPr>
        <w:t>00.00万元银行存款证明材料或者银行保函（出具证明日期必须是发布公告日期之后）；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二标段申请人须具备相应资质（必须具备施工劳务资质不分等级</w:t>
      </w:r>
      <w:r>
        <w:rPr>
          <w:rFonts w:hint="eastAsia" w:ascii="仿宋_GB2312" w:hAnsi="仿宋" w:eastAsia="仿宋_GB2312" w:cs="宋体"/>
          <w:color w:val="auto"/>
          <w:kern w:val="0"/>
          <w:sz w:val="32"/>
          <w:szCs w:val="32"/>
          <w:highlight w:val="none"/>
          <w:lang w:val="en-US" w:eastAsia="zh-CN"/>
        </w:rPr>
        <w:t>或建筑工程施工总承包叁级及以上</w:t>
      </w:r>
      <w:r>
        <w:rPr>
          <w:rFonts w:hint="eastAsia" w:ascii="仿宋_GB2312" w:hAnsi="仿宋" w:eastAsia="仿宋_GB2312" w:cs="宋体"/>
          <w:color w:val="auto"/>
          <w:kern w:val="0"/>
          <w:sz w:val="32"/>
          <w:szCs w:val="32"/>
          <w:highlight w:val="none"/>
        </w:rPr>
        <w:t>），必须配备人员项目现场施工员、安全员、质量员、资料员、出具不少于人民币</w:t>
      </w:r>
      <w:r>
        <w:rPr>
          <w:rFonts w:hint="eastAsia" w:ascii="仿宋_GB2312" w:hAnsi="仿宋" w:eastAsia="仿宋_GB2312" w:cs="宋体"/>
          <w:color w:val="auto"/>
          <w:kern w:val="0"/>
          <w:sz w:val="32"/>
          <w:szCs w:val="32"/>
          <w:highlight w:val="none"/>
          <w:lang w:val="en-US" w:eastAsia="zh-CN"/>
        </w:rPr>
        <w:t>10</w:t>
      </w:r>
      <w:r>
        <w:rPr>
          <w:rFonts w:hint="eastAsia" w:ascii="仿宋_GB2312" w:hAnsi="仿宋" w:eastAsia="仿宋_GB2312" w:cs="宋体"/>
          <w:color w:val="auto"/>
          <w:kern w:val="0"/>
          <w:sz w:val="32"/>
          <w:szCs w:val="32"/>
          <w:highlight w:val="none"/>
        </w:rPr>
        <w:t>00.00万元银行存款证明材料或者银行保函（出具证明日期必须是发布公告日期之后）；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三标段申请人须具备相应资质（必须具备施工劳务资质不分等级</w:t>
      </w:r>
      <w:r>
        <w:rPr>
          <w:rFonts w:hint="eastAsia" w:ascii="仿宋_GB2312" w:hAnsi="仿宋" w:eastAsia="仿宋_GB2312" w:cs="宋体"/>
          <w:color w:val="auto"/>
          <w:kern w:val="0"/>
          <w:sz w:val="32"/>
          <w:szCs w:val="32"/>
          <w:highlight w:val="none"/>
          <w:lang w:val="en-US" w:eastAsia="zh-CN"/>
        </w:rPr>
        <w:t>或建筑工程施工总承包叁级及以上</w:t>
      </w:r>
      <w:r>
        <w:rPr>
          <w:rFonts w:hint="eastAsia" w:ascii="仿宋_GB2312" w:hAnsi="仿宋" w:eastAsia="仿宋_GB2312" w:cs="宋体"/>
          <w:color w:val="auto"/>
          <w:kern w:val="0"/>
          <w:sz w:val="32"/>
          <w:szCs w:val="32"/>
          <w:highlight w:val="none"/>
        </w:rPr>
        <w:t>），必须配备人员项目现场施工员、安全员、质量员、资料员、出具不少于人民币</w:t>
      </w:r>
      <w:r>
        <w:rPr>
          <w:rFonts w:hint="eastAsia" w:ascii="仿宋_GB2312" w:hAnsi="仿宋" w:eastAsia="仿宋_GB2312" w:cs="宋体"/>
          <w:color w:val="auto"/>
          <w:kern w:val="0"/>
          <w:sz w:val="32"/>
          <w:szCs w:val="32"/>
          <w:highlight w:val="none"/>
          <w:lang w:val="en-US" w:eastAsia="zh-CN"/>
        </w:rPr>
        <w:t>10</w:t>
      </w:r>
      <w:r>
        <w:rPr>
          <w:rFonts w:hint="eastAsia" w:ascii="仿宋_GB2312" w:hAnsi="仿宋" w:eastAsia="仿宋_GB2312" w:cs="宋体"/>
          <w:color w:val="auto"/>
          <w:kern w:val="0"/>
          <w:sz w:val="32"/>
          <w:szCs w:val="32"/>
          <w:highlight w:val="none"/>
        </w:rPr>
        <w:t>00.00万元银行存款证明材料或者银行保函（出具证明日期必须是发布公告日期之后）；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lang w:eastAsia="zh-CN"/>
        </w:rPr>
        <w:t>四</w:t>
      </w:r>
      <w:r>
        <w:rPr>
          <w:rFonts w:hint="eastAsia" w:ascii="仿宋_GB2312" w:hAnsi="仿宋" w:eastAsia="仿宋_GB2312" w:cs="宋体"/>
          <w:color w:val="auto"/>
          <w:kern w:val="0"/>
          <w:sz w:val="32"/>
          <w:szCs w:val="32"/>
          <w:highlight w:val="none"/>
        </w:rPr>
        <w:t>标段申请人须具备相应资质（必须具备地基基础工程专业承包</w:t>
      </w:r>
      <w:r>
        <w:rPr>
          <w:rFonts w:hint="eastAsia" w:ascii="仿宋_GB2312" w:hAnsi="仿宋" w:eastAsia="仿宋_GB2312" w:cs="宋体"/>
          <w:color w:val="auto"/>
          <w:kern w:val="0"/>
          <w:sz w:val="32"/>
          <w:szCs w:val="32"/>
          <w:highlight w:val="none"/>
          <w:lang w:val="en-US" w:eastAsia="zh-CN"/>
        </w:rPr>
        <w:t>叁</w:t>
      </w:r>
      <w:r>
        <w:rPr>
          <w:rFonts w:hint="eastAsia" w:ascii="仿宋_GB2312" w:hAnsi="仿宋" w:eastAsia="仿宋_GB2312" w:cs="宋体"/>
          <w:color w:val="auto"/>
          <w:kern w:val="0"/>
          <w:sz w:val="32"/>
          <w:szCs w:val="32"/>
          <w:highlight w:val="none"/>
        </w:rPr>
        <w:t>级及以上资质），必须配备人员项目现场施工员、安全员、质量员、资料员、出具不少于人民币</w:t>
      </w:r>
      <w:r>
        <w:rPr>
          <w:rFonts w:hint="eastAsia" w:ascii="仿宋_GB2312" w:hAnsi="仿宋" w:eastAsia="仿宋_GB2312" w:cs="宋体"/>
          <w:color w:val="auto"/>
          <w:kern w:val="0"/>
          <w:sz w:val="32"/>
          <w:szCs w:val="32"/>
          <w:highlight w:val="none"/>
          <w:lang w:val="en-US" w:eastAsia="zh-CN"/>
        </w:rPr>
        <w:t>2</w:t>
      </w:r>
      <w:r>
        <w:rPr>
          <w:rFonts w:hint="eastAsia" w:ascii="仿宋_GB2312" w:hAnsi="仿宋" w:eastAsia="仿宋_GB2312" w:cs="宋体"/>
          <w:color w:val="auto"/>
          <w:kern w:val="0"/>
          <w:sz w:val="32"/>
          <w:szCs w:val="32"/>
          <w:highlight w:val="none"/>
        </w:rPr>
        <w:t>00.00万元银行存款证明材料或者银行保函（出具证明日期必须是发布公告日期之后）；</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申请人需提供有效的安全生产许可证。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申请人必须未被列入“信用中国”网站(www.creditchina.gov.cn)失信被执行人、重大税收违法案件当事人、政府采购严重违法失信行为记录名单和“中国政府采购”网站（www.ccgp.gov.cn）政府采购严重违法失信行为记录名单；（须附本公告发布之日后网站查询结果截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（5）一标段申请人近</w:t>
      </w:r>
      <w:r>
        <w:rPr>
          <w:rFonts w:hint="eastAsia" w:ascii="仿宋_GB2312" w:hAnsi="仿宋" w:eastAsia="仿宋_GB2312" w:cs="宋体"/>
          <w:color w:val="auto"/>
          <w:kern w:val="0"/>
          <w:sz w:val="32"/>
          <w:szCs w:val="32"/>
          <w:highlight w:val="none"/>
          <w:lang w:val="en-US" w:eastAsia="zh-CN"/>
        </w:rPr>
        <w:t>五</w:t>
      </w:r>
      <w:r>
        <w:rPr>
          <w:rFonts w:hint="eastAsia" w:ascii="仿宋_GB2312" w:hAnsi="仿宋" w:eastAsia="仿宋_GB2312" w:cs="宋体"/>
          <w:color w:val="auto"/>
          <w:kern w:val="0"/>
          <w:sz w:val="32"/>
          <w:szCs w:val="32"/>
          <w:highlight w:val="none"/>
        </w:rPr>
        <w:t>年完成过</w:t>
      </w:r>
      <w:r>
        <w:rPr>
          <w:rFonts w:hint="eastAsia" w:ascii="仿宋_GB2312" w:hAnsi="仿宋" w:eastAsia="仿宋_GB2312" w:cs="宋体"/>
          <w:color w:val="auto"/>
          <w:kern w:val="0"/>
          <w:sz w:val="32"/>
          <w:szCs w:val="32"/>
          <w:highlight w:val="none"/>
          <w:lang w:val="en-US" w:eastAsia="zh-CN"/>
        </w:rPr>
        <w:t>1</w:t>
      </w:r>
      <w:r>
        <w:rPr>
          <w:rFonts w:hint="eastAsia" w:ascii="仿宋_GB2312" w:hAnsi="仿宋" w:eastAsia="仿宋_GB2312" w:cs="宋体"/>
          <w:color w:val="auto"/>
          <w:kern w:val="0"/>
          <w:sz w:val="32"/>
          <w:szCs w:val="32"/>
          <w:highlight w:val="none"/>
        </w:rPr>
        <w:t>项单项合同金额在</w:t>
      </w:r>
      <w:r>
        <w:rPr>
          <w:rFonts w:hint="eastAsia" w:ascii="仿宋_GB2312" w:hAnsi="仿宋" w:eastAsia="仿宋_GB2312" w:cs="宋体"/>
          <w:color w:val="auto"/>
          <w:kern w:val="0"/>
          <w:sz w:val="32"/>
          <w:szCs w:val="32"/>
          <w:highlight w:val="none"/>
          <w:lang w:val="en-US" w:eastAsia="zh-CN"/>
        </w:rPr>
        <w:t>10</w:t>
      </w:r>
      <w:r>
        <w:rPr>
          <w:rFonts w:hint="eastAsia" w:ascii="仿宋_GB2312" w:hAnsi="仿宋" w:eastAsia="仿宋_GB2312" w:cs="宋体"/>
          <w:color w:val="auto"/>
          <w:kern w:val="0"/>
          <w:sz w:val="32"/>
          <w:szCs w:val="32"/>
          <w:highlight w:val="none"/>
        </w:rPr>
        <w:t>00万元及以上的建筑工程施工总承包业绩或劳务分包业绩（以竣工验收证明时间为准）；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二标段申请人近</w:t>
      </w:r>
      <w:r>
        <w:rPr>
          <w:rFonts w:hint="eastAsia" w:ascii="仿宋_GB2312" w:hAnsi="仿宋" w:eastAsia="仿宋_GB2312" w:cs="宋体"/>
          <w:color w:val="auto"/>
          <w:kern w:val="0"/>
          <w:sz w:val="32"/>
          <w:szCs w:val="32"/>
          <w:highlight w:val="none"/>
          <w:lang w:val="en-US" w:eastAsia="zh-CN"/>
        </w:rPr>
        <w:t>五</w:t>
      </w:r>
      <w:r>
        <w:rPr>
          <w:rFonts w:hint="eastAsia" w:ascii="仿宋_GB2312" w:hAnsi="仿宋" w:eastAsia="仿宋_GB2312" w:cs="宋体"/>
          <w:color w:val="auto"/>
          <w:kern w:val="0"/>
          <w:sz w:val="32"/>
          <w:szCs w:val="32"/>
          <w:highlight w:val="none"/>
        </w:rPr>
        <w:t>年完成过</w:t>
      </w:r>
      <w:r>
        <w:rPr>
          <w:rFonts w:hint="eastAsia" w:ascii="仿宋_GB2312" w:hAnsi="仿宋" w:eastAsia="仿宋_GB2312" w:cs="宋体"/>
          <w:color w:val="auto"/>
          <w:kern w:val="0"/>
          <w:sz w:val="32"/>
          <w:szCs w:val="32"/>
          <w:highlight w:val="none"/>
          <w:lang w:val="en-US" w:eastAsia="zh-CN"/>
        </w:rPr>
        <w:t>1</w:t>
      </w:r>
      <w:r>
        <w:rPr>
          <w:rFonts w:hint="eastAsia" w:ascii="仿宋_GB2312" w:hAnsi="仿宋" w:eastAsia="仿宋_GB2312" w:cs="宋体"/>
          <w:color w:val="auto"/>
          <w:kern w:val="0"/>
          <w:sz w:val="32"/>
          <w:szCs w:val="32"/>
          <w:highlight w:val="none"/>
        </w:rPr>
        <w:t>项单项合同金额在</w:t>
      </w:r>
      <w:r>
        <w:rPr>
          <w:rFonts w:hint="eastAsia" w:ascii="仿宋_GB2312" w:hAnsi="仿宋" w:eastAsia="仿宋_GB2312" w:cs="宋体"/>
          <w:color w:val="auto"/>
          <w:kern w:val="0"/>
          <w:sz w:val="32"/>
          <w:szCs w:val="32"/>
          <w:highlight w:val="none"/>
          <w:lang w:val="en-US" w:eastAsia="zh-CN"/>
        </w:rPr>
        <w:t>10</w:t>
      </w:r>
      <w:r>
        <w:rPr>
          <w:rFonts w:hint="eastAsia" w:ascii="仿宋_GB2312" w:hAnsi="仿宋" w:eastAsia="仿宋_GB2312" w:cs="宋体"/>
          <w:color w:val="auto"/>
          <w:kern w:val="0"/>
          <w:sz w:val="32"/>
          <w:szCs w:val="32"/>
          <w:highlight w:val="none"/>
        </w:rPr>
        <w:t>00万元及以上的建筑工程施工总承包业绩或劳务分包业绩（以竣工验收证明时间为准）；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三标段申请人近</w:t>
      </w:r>
      <w:r>
        <w:rPr>
          <w:rFonts w:hint="eastAsia" w:ascii="仿宋_GB2312" w:hAnsi="仿宋" w:eastAsia="仿宋_GB2312" w:cs="宋体"/>
          <w:color w:val="auto"/>
          <w:kern w:val="0"/>
          <w:sz w:val="32"/>
          <w:szCs w:val="32"/>
          <w:highlight w:val="none"/>
          <w:lang w:val="en-US" w:eastAsia="zh-CN"/>
        </w:rPr>
        <w:t>五</w:t>
      </w:r>
      <w:r>
        <w:rPr>
          <w:rFonts w:hint="eastAsia" w:ascii="仿宋_GB2312" w:hAnsi="仿宋" w:eastAsia="仿宋_GB2312" w:cs="宋体"/>
          <w:color w:val="auto"/>
          <w:kern w:val="0"/>
          <w:sz w:val="32"/>
          <w:szCs w:val="32"/>
          <w:highlight w:val="none"/>
        </w:rPr>
        <w:t>年完成过</w:t>
      </w:r>
      <w:r>
        <w:rPr>
          <w:rFonts w:hint="eastAsia" w:ascii="仿宋_GB2312" w:hAnsi="仿宋" w:eastAsia="仿宋_GB2312" w:cs="宋体"/>
          <w:color w:val="auto"/>
          <w:kern w:val="0"/>
          <w:sz w:val="32"/>
          <w:szCs w:val="32"/>
          <w:highlight w:val="none"/>
          <w:lang w:val="en-US" w:eastAsia="zh-CN"/>
        </w:rPr>
        <w:t>1</w:t>
      </w:r>
      <w:r>
        <w:rPr>
          <w:rFonts w:hint="eastAsia" w:ascii="仿宋_GB2312" w:hAnsi="仿宋" w:eastAsia="仿宋_GB2312" w:cs="宋体"/>
          <w:color w:val="auto"/>
          <w:kern w:val="0"/>
          <w:sz w:val="32"/>
          <w:szCs w:val="32"/>
          <w:highlight w:val="none"/>
        </w:rPr>
        <w:t>项单项合同金额在</w:t>
      </w:r>
      <w:r>
        <w:rPr>
          <w:rFonts w:hint="eastAsia" w:ascii="仿宋_GB2312" w:hAnsi="仿宋" w:eastAsia="仿宋_GB2312" w:cs="宋体"/>
          <w:color w:val="auto"/>
          <w:kern w:val="0"/>
          <w:sz w:val="32"/>
          <w:szCs w:val="32"/>
          <w:highlight w:val="none"/>
          <w:lang w:val="en-US" w:eastAsia="zh-CN"/>
        </w:rPr>
        <w:t>10</w:t>
      </w:r>
      <w:r>
        <w:rPr>
          <w:rFonts w:hint="eastAsia" w:ascii="仿宋_GB2312" w:hAnsi="仿宋" w:eastAsia="仿宋_GB2312" w:cs="宋体"/>
          <w:color w:val="auto"/>
          <w:kern w:val="0"/>
          <w:sz w:val="32"/>
          <w:szCs w:val="32"/>
          <w:highlight w:val="none"/>
        </w:rPr>
        <w:t>00万元及以上的建筑工程施工总承包业绩或劳务分包业绩（以竣工验收证明时间为准）；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lang w:eastAsia="zh-CN"/>
        </w:rPr>
        <w:t>四</w:t>
      </w:r>
      <w:r>
        <w:rPr>
          <w:rFonts w:hint="eastAsia" w:ascii="仿宋_GB2312" w:hAnsi="仿宋" w:eastAsia="仿宋_GB2312" w:cs="宋体"/>
          <w:color w:val="auto"/>
          <w:kern w:val="0"/>
          <w:sz w:val="32"/>
          <w:szCs w:val="32"/>
          <w:highlight w:val="none"/>
        </w:rPr>
        <w:t>标段申请人近</w:t>
      </w:r>
      <w:r>
        <w:rPr>
          <w:rFonts w:hint="eastAsia" w:ascii="仿宋_GB2312" w:hAnsi="仿宋" w:eastAsia="仿宋_GB2312" w:cs="宋体"/>
          <w:color w:val="auto"/>
          <w:kern w:val="0"/>
          <w:sz w:val="32"/>
          <w:szCs w:val="32"/>
          <w:highlight w:val="none"/>
          <w:lang w:val="en-US" w:eastAsia="zh-CN"/>
        </w:rPr>
        <w:t>五</w:t>
      </w:r>
      <w:r>
        <w:rPr>
          <w:rFonts w:hint="eastAsia" w:ascii="仿宋_GB2312" w:hAnsi="仿宋" w:eastAsia="仿宋_GB2312" w:cs="宋体"/>
          <w:color w:val="auto"/>
          <w:kern w:val="0"/>
          <w:sz w:val="32"/>
          <w:szCs w:val="32"/>
          <w:highlight w:val="none"/>
        </w:rPr>
        <w:t>年完成过</w:t>
      </w:r>
      <w:r>
        <w:rPr>
          <w:rFonts w:hint="eastAsia" w:ascii="仿宋_GB2312" w:hAnsi="仿宋" w:eastAsia="仿宋_GB2312" w:cs="宋体"/>
          <w:color w:val="auto"/>
          <w:kern w:val="0"/>
          <w:sz w:val="32"/>
          <w:szCs w:val="32"/>
          <w:highlight w:val="none"/>
          <w:lang w:val="en-US" w:eastAsia="zh-CN"/>
        </w:rPr>
        <w:t>1</w:t>
      </w:r>
      <w:r>
        <w:rPr>
          <w:rFonts w:hint="eastAsia" w:ascii="仿宋_GB2312" w:hAnsi="仿宋" w:eastAsia="仿宋_GB2312" w:cs="宋体"/>
          <w:color w:val="auto"/>
          <w:kern w:val="0"/>
          <w:sz w:val="32"/>
          <w:szCs w:val="32"/>
          <w:highlight w:val="none"/>
        </w:rPr>
        <w:t>项单项合同金额在</w:t>
      </w:r>
      <w:r>
        <w:rPr>
          <w:rFonts w:hint="eastAsia" w:ascii="仿宋_GB2312" w:hAnsi="仿宋" w:eastAsia="仿宋_GB2312" w:cs="宋体"/>
          <w:color w:val="auto"/>
          <w:kern w:val="0"/>
          <w:sz w:val="32"/>
          <w:szCs w:val="32"/>
          <w:highlight w:val="none"/>
          <w:lang w:val="en-US" w:eastAsia="zh-CN"/>
        </w:rPr>
        <w:t>2</w:t>
      </w:r>
      <w:r>
        <w:rPr>
          <w:rFonts w:hint="eastAsia" w:ascii="仿宋_GB2312" w:hAnsi="仿宋" w:eastAsia="仿宋_GB2312" w:cs="宋体"/>
          <w:color w:val="auto"/>
          <w:kern w:val="0"/>
          <w:sz w:val="32"/>
          <w:szCs w:val="32"/>
          <w:highlight w:val="none"/>
        </w:rPr>
        <w:t>00万元及以上的桩基础工程业绩（以竣工验收证明时间为准）；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3、同意因施工不合格，所造成的返工等损失，由申请人全部承担赔偿损失，并列入采购人公司劳务库黑名单永不再用。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4、同意最长付款周期，按合同约定结算。</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1"/>
        <w:rPr>
          <w:rFonts w:ascii="仿宋_GB2312" w:hAnsi="仿宋" w:eastAsia="仿宋_GB2312" w:cs="宋体"/>
          <w:b/>
          <w:color w:val="auto"/>
          <w:sz w:val="32"/>
          <w:szCs w:val="32"/>
          <w:highlight w:val="none"/>
        </w:rPr>
      </w:pPr>
      <w:r>
        <w:rPr>
          <w:rFonts w:hint="eastAsia" w:ascii="仿宋_GB2312" w:hAnsi="仿宋" w:eastAsia="仿宋_GB2312" w:cs="宋体"/>
          <w:b/>
          <w:color w:val="auto"/>
          <w:sz w:val="32"/>
          <w:szCs w:val="32"/>
          <w:highlight w:val="none"/>
        </w:rPr>
        <w:t>三、采购价格的确定方式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1、参与本次报价的申请人满足三家报名的，综合得分最高的申请人确定为中标单位。不足三家申请人报名的采取竞争性谈判方式采购。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2、本次劳务确定方式是以采购人最终经第三方结算审计后的费用扣相应甲供材料后，下浮</w:t>
      </w:r>
      <w:r>
        <w:rPr>
          <w:rFonts w:hint="eastAsia" w:ascii="仿宋_GB2312" w:hAnsi="仿宋" w:eastAsia="仿宋_GB2312" w:cs="宋体"/>
          <w:color w:val="auto"/>
          <w:kern w:val="0"/>
          <w:sz w:val="32"/>
          <w:szCs w:val="32"/>
          <w:highlight w:val="none"/>
          <w:lang w:val="en-US" w:eastAsia="zh-CN"/>
        </w:rPr>
        <w:t>21</w:t>
      </w:r>
      <w:r>
        <w:rPr>
          <w:rFonts w:hint="eastAsia" w:ascii="仿宋_GB2312" w:hAnsi="仿宋" w:eastAsia="仿宋_GB2312" w:cs="宋体"/>
          <w:color w:val="auto"/>
          <w:kern w:val="0"/>
          <w:sz w:val="32"/>
          <w:szCs w:val="32"/>
          <w:highlight w:val="none"/>
          <w:lang w:eastAsia="zh-CN"/>
        </w:rPr>
        <w:t>%作为劳务采购最高限价。申请人根据自身的经济实力、市场行情，并结合该项目对施工范围、工程质量、工期、</w:t>
      </w:r>
      <w:r>
        <w:rPr>
          <w:rFonts w:hint="eastAsia" w:ascii="仿宋_GB2312" w:hAnsi="仿宋" w:eastAsia="仿宋_GB2312" w:cs="宋体"/>
          <w:color w:val="auto"/>
          <w:kern w:val="0"/>
          <w:sz w:val="32"/>
          <w:szCs w:val="32"/>
          <w:highlight w:val="none"/>
          <w:lang w:val="en-US" w:eastAsia="zh-CN"/>
        </w:rPr>
        <w:t>安全</w:t>
      </w:r>
      <w:r>
        <w:rPr>
          <w:rFonts w:hint="eastAsia" w:ascii="仿宋_GB2312" w:hAnsi="仿宋" w:eastAsia="仿宋_GB2312" w:cs="宋体"/>
          <w:color w:val="auto"/>
          <w:kern w:val="0"/>
          <w:sz w:val="32"/>
          <w:szCs w:val="32"/>
          <w:highlight w:val="none"/>
          <w:lang w:eastAsia="zh-CN"/>
        </w:rPr>
        <w:t>文明施工、现场协调、款项支付等相关实质性要求，以及国家技术、经济规范及标准等规范(规则、定额)及其配套(修改、调整、取费)文件的规定，对该项目劳务采购最高限价的下浮率进行报价。申请人中标后，其所填报的劳务采购价的下浮率在整个工程实施过程中不做调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3" w:firstLineChars="200"/>
        <w:textAlignment w:val="auto"/>
        <w:rPr>
          <w:rFonts w:hint="eastAsia" w:ascii="仿宋_GB2312" w:hAnsi="仿宋" w:eastAsia="仿宋_GB2312" w:cs="宋体"/>
          <w:b/>
          <w:bCs/>
          <w:color w:val="auto"/>
          <w:kern w:val="0"/>
          <w:sz w:val="32"/>
          <w:szCs w:val="32"/>
          <w:highlight w:val="none"/>
          <w:lang w:eastAsia="zh-CN"/>
        </w:rPr>
      </w:pPr>
      <w:r>
        <w:rPr>
          <w:rFonts w:hint="eastAsia" w:ascii="仿宋_GB2312" w:hAnsi="仿宋" w:eastAsia="仿宋_GB2312" w:cs="宋体"/>
          <w:b/>
          <w:bCs/>
          <w:color w:val="auto"/>
          <w:kern w:val="0"/>
          <w:sz w:val="32"/>
          <w:szCs w:val="32"/>
          <w:highlight w:val="none"/>
          <w:lang w:eastAsia="zh-CN"/>
        </w:rPr>
        <w:t>劳务结算按照第三方结算审计后的费用扣除相应甲供材料后，结算价按中标单位报价的下浮率进行计算。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投标报价=下浮率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合同价=（经仙桃市财政评审后的预算费用-甲供材料）*（1-下浮率）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结算价=(第三方</w:t>
      </w:r>
      <w:r>
        <w:rPr>
          <w:rFonts w:hint="eastAsia" w:ascii="仿宋_GB2312" w:hAnsi="仿宋" w:eastAsia="仿宋_GB2312" w:cs="宋体"/>
          <w:color w:val="auto"/>
          <w:kern w:val="0"/>
          <w:sz w:val="32"/>
          <w:szCs w:val="32"/>
          <w:highlight w:val="none"/>
          <w:lang w:val="en-US" w:eastAsia="zh-CN"/>
        </w:rPr>
        <w:t>结算</w:t>
      </w:r>
      <w:r>
        <w:rPr>
          <w:rFonts w:hint="eastAsia" w:ascii="仿宋_GB2312" w:hAnsi="仿宋" w:eastAsia="仿宋_GB2312" w:cs="宋体"/>
          <w:color w:val="auto"/>
          <w:kern w:val="0"/>
          <w:sz w:val="32"/>
          <w:szCs w:val="32"/>
          <w:highlight w:val="none"/>
          <w:lang w:eastAsia="zh-CN"/>
        </w:rPr>
        <w:t>审计后的费用-甲供材料)*（1-下浮率）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643" w:firstLineChars="200"/>
        <w:textAlignment w:val="auto"/>
        <w:outlineLvl w:val="1"/>
        <w:rPr>
          <w:rFonts w:hint="eastAsia" w:ascii="仿宋_GB2312" w:hAnsi="仿宋" w:eastAsia="仿宋_GB2312" w:cs="宋体"/>
          <w:b/>
          <w:color w:val="auto"/>
          <w:sz w:val="32"/>
          <w:szCs w:val="32"/>
          <w:highlight w:val="none"/>
        </w:rPr>
      </w:pPr>
      <w:r>
        <w:rPr>
          <w:rFonts w:hint="eastAsia" w:ascii="仿宋_GB2312" w:hAnsi="仿宋" w:eastAsia="仿宋_GB2312" w:cs="宋体"/>
          <w:b/>
          <w:color w:val="auto"/>
          <w:sz w:val="32"/>
          <w:szCs w:val="32"/>
          <w:highlight w:val="none"/>
        </w:rPr>
        <w:t>四、中标人的确定方式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1投标报价评标方法：</w:t>
      </w:r>
      <w:r>
        <w:rPr>
          <w:rFonts w:hint="eastAsia" w:ascii="仿宋_GB2312" w:hAnsi="仿宋" w:eastAsia="仿宋_GB2312" w:cs="宋体"/>
          <w:b/>
          <w:bCs/>
          <w:color w:val="auto"/>
          <w:kern w:val="0"/>
          <w:sz w:val="32"/>
          <w:szCs w:val="32"/>
          <w:highlight w:val="none"/>
          <w:lang w:eastAsia="zh-CN"/>
        </w:rPr>
        <w:t>综合评估法</w:t>
      </w:r>
      <w:r>
        <w:rPr>
          <w:rFonts w:hint="eastAsia" w:ascii="仿宋_GB2312" w:hAnsi="仿宋" w:eastAsia="仿宋_GB2312" w:cs="宋体"/>
          <w:color w:val="auto"/>
          <w:kern w:val="0"/>
          <w:sz w:val="32"/>
          <w:szCs w:val="32"/>
          <w:highlight w:val="none"/>
          <w:lang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在有效投标报价中，所有有效投标的报价去掉六分之一（不能整除的按小数前整数取整，不足六家报价则不去掉）的最低价和相同数量的最高价后的算术平均值，作为评标基准价（5家及以下时直接计算平均值作为评标基准价）。有效投标报价等于评标基准价的，其报价得分为满分50分，按以下方式求出各申请人的报价得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（1）有效投标报价每高于评标基准价得分计算式：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50-（（报价-基准价）/基准价*2*100）=得分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（2）有效投标报价低于评标基准价得分计算式：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eastAsia="zh-CN"/>
        </w:rPr>
        <w:t>50-（（基准价-报价）/基准价*3*100）=得分</w:t>
      </w:r>
    </w:p>
    <w:tbl>
      <w:tblPr>
        <w:tblStyle w:val="15"/>
        <w:tblW w:w="9138"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706"/>
        <w:gridCol w:w="708"/>
        <w:gridCol w:w="603"/>
        <w:gridCol w:w="6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82" w:type="dxa"/>
            <w:tcBorders>
              <w:bottom w:val="single" w:color="auto" w:sz="4" w:space="0"/>
            </w:tcBorders>
            <w:vAlign w:val="center"/>
          </w:tcPr>
          <w:p>
            <w:pPr>
              <w:pStyle w:val="24"/>
              <w:keepNext w:val="0"/>
              <w:keepLines w:val="0"/>
              <w:pageBreakBefore w:val="0"/>
              <w:kinsoku/>
              <w:overflowPunct/>
              <w:topLinePunct w:val="0"/>
              <w:bidi w:val="0"/>
              <w:ind w:left="107"/>
              <w:jc w:val="center"/>
              <w:rPr>
                <w:rFonts w:ascii="仿宋_GB2312" w:eastAsia="仿宋_GB2312"/>
                <w:b/>
                <w:color w:val="auto"/>
                <w:sz w:val="21"/>
                <w:highlight w:val="none"/>
              </w:rPr>
            </w:pPr>
            <w:r>
              <w:rPr>
                <w:rFonts w:hint="eastAsia" w:ascii="仿宋_GB2312" w:eastAsia="仿宋_GB2312"/>
                <w:b/>
                <w:color w:val="auto"/>
                <w:sz w:val="21"/>
                <w:highlight w:val="none"/>
              </w:rPr>
              <w:t>评分项目</w:t>
            </w:r>
          </w:p>
        </w:tc>
        <w:tc>
          <w:tcPr>
            <w:tcW w:w="1414" w:type="dxa"/>
            <w:gridSpan w:val="2"/>
            <w:vAlign w:val="center"/>
          </w:tcPr>
          <w:p>
            <w:pPr>
              <w:pStyle w:val="24"/>
              <w:keepNext w:val="0"/>
              <w:keepLines w:val="0"/>
              <w:pageBreakBefore w:val="0"/>
              <w:kinsoku/>
              <w:overflowPunct/>
              <w:topLinePunct w:val="0"/>
              <w:bidi w:val="0"/>
              <w:ind w:left="88" w:right="105"/>
              <w:jc w:val="center"/>
              <w:rPr>
                <w:rFonts w:ascii="仿宋_GB2312" w:eastAsia="仿宋_GB2312"/>
                <w:b/>
                <w:color w:val="auto"/>
                <w:sz w:val="21"/>
                <w:highlight w:val="none"/>
              </w:rPr>
            </w:pPr>
            <w:r>
              <w:rPr>
                <w:rFonts w:hint="eastAsia" w:ascii="仿宋_GB2312" w:eastAsia="仿宋_GB2312"/>
                <w:b/>
                <w:color w:val="auto"/>
                <w:sz w:val="21"/>
                <w:highlight w:val="none"/>
              </w:rPr>
              <w:t>评标分类</w:t>
            </w:r>
          </w:p>
        </w:tc>
        <w:tc>
          <w:tcPr>
            <w:tcW w:w="603" w:type="dxa"/>
            <w:vAlign w:val="center"/>
          </w:tcPr>
          <w:p>
            <w:pPr>
              <w:pStyle w:val="24"/>
              <w:keepNext w:val="0"/>
              <w:keepLines w:val="0"/>
              <w:pageBreakBefore w:val="0"/>
              <w:kinsoku/>
              <w:overflowPunct/>
              <w:topLinePunct w:val="0"/>
              <w:bidi w:val="0"/>
              <w:ind w:left="88" w:right="105"/>
              <w:jc w:val="center"/>
              <w:rPr>
                <w:rFonts w:ascii="仿宋_GB2312" w:eastAsia="仿宋_GB2312"/>
                <w:b/>
                <w:color w:val="auto"/>
                <w:sz w:val="21"/>
                <w:highlight w:val="none"/>
              </w:rPr>
            </w:pPr>
            <w:r>
              <w:rPr>
                <w:rFonts w:hint="eastAsia" w:ascii="仿宋_GB2312" w:eastAsia="仿宋_GB2312"/>
                <w:b/>
                <w:color w:val="auto"/>
                <w:sz w:val="21"/>
                <w:highlight w:val="none"/>
              </w:rPr>
              <w:t>分值</w:t>
            </w:r>
          </w:p>
        </w:tc>
        <w:tc>
          <w:tcPr>
            <w:tcW w:w="6239" w:type="dxa"/>
            <w:vAlign w:val="center"/>
          </w:tcPr>
          <w:p>
            <w:pPr>
              <w:pStyle w:val="24"/>
              <w:keepNext w:val="0"/>
              <w:keepLines w:val="0"/>
              <w:pageBreakBefore w:val="0"/>
              <w:kinsoku/>
              <w:overflowPunct/>
              <w:topLinePunct w:val="0"/>
              <w:bidi w:val="0"/>
              <w:ind w:left="2302" w:right="2293"/>
              <w:jc w:val="center"/>
              <w:rPr>
                <w:rFonts w:ascii="仿宋_GB2312" w:eastAsia="仿宋_GB2312"/>
                <w:b/>
                <w:color w:val="auto"/>
                <w:sz w:val="21"/>
                <w:highlight w:val="none"/>
              </w:rPr>
            </w:pPr>
            <w:r>
              <w:rPr>
                <w:rFonts w:hint="eastAsia" w:ascii="仿宋_GB2312" w:eastAsia="仿宋_GB2312"/>
                <w:b/>
                <w:color w:val="auto"/>
                <w:sz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trPr>
        <w:tc>
          <w:tcPr>
            <w:tcW w:w="882" w:type="dxa"/>
            <w:tcBorders>
              <w:top w:val="single" w:color="auto" w:sz="4" w:space="0"/>
              <w:bottom w:val="single" w:color="auto" w:sz="4" w:space="0"/>
            </w:tcBorders>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报价部分</w:t>
            </w:r>
          </w:p>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（50分）</w:t>
            </w:r>
          </w:p>
        </w:tc>
        <w:tc>
          <w:tcPr>
            <w:tcW w:w="1414" w:type="dxa"/>
            <w:gridSpan w:val="2"/>
            <w:tcBorders>
              <w:top w:val="nil"/>
              <w:bottom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报价</w:t>
            </w:r>
          </w:p>
        </w:tc>
        <w:tc>
          <w:tcPr>
            <w:tcW w:w="603" w:type="dxa"/>
            <w:vAlign w:val="center"/>
          </w:tcPr>
          <w:p>
            <w:pPr>
              <w:pStyle w:val="24"/>
              <w:keepNext w:val="0"/>
              <w:keepLines w:val="0"/>
              <w:pageBreakBefore w:val="0"/>
              <w:kinsoku/>
              <w:overflowPunct/>
              <w:topLinePunct w:val="0"/>
              <w:bidi w:val="0"/>
              <w:ind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50</w:t>
            </w:r>
          </w:p>
        </w:tc>
        <w:tc>
          <w:tcPr>
            <w:tcW w:w="6239" w:type="dxa"/>
            <w:vAlign w:val="center"/>
          </w:tcPr>
          <w:p>
            <w:pPr>
              <w:pStyle w:val="24"/>
              <w:keepNext w:val="0"/>
              <w:keepLines w:val="0"/>
              <w:pageBreakBefore w:val="0"/>
              <w:kinsoku/>
              <w:overflowPunct/>
              <w:topLinePunct w:val="0"/>
              <w:bidi w:val="0"/>
              <w:ind w:left="177"/>
              <w:jc w:val="both"/>
              <w:rPr>
                <w:rFonts w:ascii="仿宋_GB2312" w:hAnsi="仿宋" w:eastAsia="仿宋_GB2312" w:cs="宋体"/>
                <w:color w:val="auto"/>
                <w:highlight w:val="none"/>
              </w:rPr>
            </w:pPr>
            <w:r>
              <w:rPr>
                <w:rFonts w:hint="eastAsia" w:ascii="仿宋_GB2312" w:hAnsi="仿宋" w:eastAsia="仿宋_GB2312" w:cs="宋体"/>
                <w:color w:val="auto"/>
                <w:highlight w:val="none"/>
              </w:rPr>
              <w:t>1、50-（（报价-基准价）/基准价*2*100）=得分（有效</w:t>
            </w:r>
            <w:r>
              <w:rPr>
                <w:rFonts w:hint="eastAsia" w:ascii="仿宋_GB2312" w:hAnsi="仿宋" w:eastAsia="仿宋_GB2312" w:cs="宋体"/>
                <w:color w:val="auto"/>
                <w:highlight w:val="none"/>
                <w:lang w:eastAsia="zh-CN"/>
              </w:rPr>
              <w:t>投标</w:t>
            </w:r>
            <w:r>
              <w:rPr>
                <w:rFonts w:hint="eastAsia" w:ascii="仿宋_GB2312" w:hAnsi="仿宋" w:eastAsia="仿宋_GB2312" w:cs="宋体"/>
                <w:color w:val="auto"/>
                <w:highlight w:val="none"/>
              </w:rPr>
              <w:t>报价＞评标基准价）</w:t>
            </w:r>
          </w:p>
          <w:p>
            <w:pPr>
              <w:pStyle w:val="24"/>
              <w:keepNext w:val="0"/>
              <w:keepLines w:val="0"/>
              <w:pageBreakBefore w:val="0"/>
              <w:kinsoku/>
              <w:overflowPunct/>
              <w:topLinePunct w:val="0"/>
              <w:bidi w:val="0"/>
              <w:ind w:left="177"/>
              <w:jc w:val="both"/>
              <w:rPr>
                <w:rFonts w:ascii="仿宋_GB2312" w:hAnsi="仿宋" w:eastAsia="仿宋_GB2312" w:cs="宋体"/>
                <w:color w:val="auto"/>
                <w:highlight w:val="none"/>
              </w:rPr>
            </w:pPr>
            <w:r>
              <w:rPr>
                <w:rFonts w:hint="eastAsia" w:ascii="仿宋_GB2312" w:hAnsi="仿宋" w:eastAsia="仿宋_GB2312" w:cs="宋体"/>
                <w:color w:val="auto"/>
                <w:highlight w:val="none"/>
              </w:rPr>
              <w:t>2、50-（（基准价-报价）/基准价*3*100）=得分（有效</w:t>
            </w:r>
            <w:r>
              <w:rPr>
                <w:rFonts w:hint="eastAsia" w:ascii="仿宋_GB2312" w:hAnsi="仿宋" w:eastAsia="仿宋_GB2312" w:cs="宋体"/>
                <w:color w:val="auto"/>
                <w:highlight w:val="none"/>
                <w:lang w:eastAsia="zh-CN"/>
              </w:rPr>
              <w:t>投标</w:t>
            </w:r>
            <w:r>
              <w:rPr>
                <w:rFonts w:hint="eastAsia" w:ascii="仿宋_GB2312" w:hAnsi="仿宋" w:eastAsia="仿宋_GB2312" w:cs="宋体"/>
                <w:color w:val="auto"/>
                <w:highlight w:val="none"/>
              </w:rPr>
              <w:t>报价≤评标基准价）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82" w:type="dxa"/>
            <w:vMerge w:val="restart"/>
            <w:tcBorders>
              <w:top w:val="single" w:color="auto" w:sz="4" w:space="0"/>
            </w:tcBorders>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业绩及技术部分</w:t>
            </w:r>
          </w:p>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（24分）</w:t>
            </w:r>
          </w:p>
        </w:tc>
        <w:tc>
          <w:tcPr>
            <w:tcW w:w="1414" w:type="dxa"/>
            <w:gridSpan w:val="2"/>
            <w:tcBorders>
              <w:top w:val="nil"/>
              <w:bottom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响应文件编制</w:t>
            </w:r>
          </w:p>
        </w:tc>
        <w:tc>
          <w:tcPr>
            <w:tcW w:w="603" w:type="dxa"/>
            <w:vAlign w:val="center"/>
          </w:tcPr>
          <w:p>
            <w:pPr>
              <w:pStyle w:val="24"/>
              <w:keepNext w:val="0"/>
              <w:keepLines w:val="0"/>
              <w:pageBreakBefore w:val="0"/>
              <w:kinsoku/>
              <w:overflowPunct/>
              <w:topLinePunct w:val="0"/>
              <w:bidi w:val="0"/>
              <w:ind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4</w:t>
            </w:r>
          </w:p>
        </w:tc>
        <w:tc>
          <w:tcPr>
            <w:tcW w:w="6239" w:type="dxa"/>
            <w:vAlign w:val="center"/>
          </w:tcPr>
          <w:p>
            <w:pPr>
              <w:pStyle w:val="24"/>
              <w:keepNext w:val="0"/>
              <w:keepLines w:val="0"/>
              <w:pageBreakBefore w:val="0"/>
              <w:kinsoku/>
              <w:overflowPunct/>
              <w:topLinePunct w:val="0"/>
              <w:bidi w:val="0"/>
              <w:ind w:left="177"/>
              <w:jc w:val="both"/>
              <w:rPr>
                <w:rFonts w:ascii="仿宋_GB2312" w:hAnsi="仿宋" w:eastAsia="仿宋_GB2312" w:cs="宋体"/>
                <w:color w:val="auto"/>
                <w:highlight w:val="none"/>
              </w:rPr>
            </w:pPr>
            <w:r>
              <w:rPr>
                <w:rFonts w:hint="eastAsia" w:ascii="仿宋_GB2312" w:hAnsi="仿宋" w:eastAsia="仿宋_GB2312" w:cs="宋体"/>
                <w:color w:val="auto"/>
                <w:highlight w:val="none"/>
              </w:rPr>
              <w:t>文件内容完整、页码清晰、有详细目录、查阅方便的得1-4分；文件，页码不全，盖章、署名不全缺项得0分。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2" w:hRule="atLeast"/>
        </w:trPr>
        <w:tc>
          <w:tcPr>
            <w:tcW w:w="882" w:type="dxa"/>
            <w:vMerge w:val="continue"/>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p>
        </w:tc>
        <w:tc>
          <w:tcPr>
            <w:tcW w:w="1414" w:type="dxa"/>
            <w:gridSpan w:val="2"/>
            <w:tcBorders>
              <w:top w:val="nil"/>
              <w:bottom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企业业绩</w:t>
            </w:r>
          </w:p>
        </w:tc>
        <w:tc>
          <w:tcPr>
            <w:tcW w:w="603" w:type="dxa"/>
            <w:vAlign w:val="center"/>
          </w:tcPr>
          <w:p>
            <w:pPr>
              <w:pStyle w:val="24"/>
              <w:keepNext w:val="0"/>
              <w:keepLines w:val="0"/>
              <w:pageBreakBefore w:val="0"/>
              <w:kinsoku/>
              <w:overflowPunct/>
              <w:topLinePunct w:val="0"/>
              <w:bidi w:val="0"/>
              <w:ind w:right="78"/>
              <w:jc w:val="center"/>
              <w:rPr>
                <w:rFonts w:hint="eastAsia" w:ascii="仿宋_GB2312" w:hAnsi="仿宋" w:eastAsia="仿宋_GB2312" w:cs="宋体"/>
                <w:color w:val="auto"/>
                <w:highlight w:val="none"/>
                <w:lang w:eastAsia="zh-CN"/>
              </w:rPr>
            </w:pPr>
            <w:r>
              <w:rPr>
                <w:rFonts w:hint="eastAsia" w:ascii="仿宋_GB2312" w:hAnsi="仿宋" w:eastAsia="仿宋_GB2312" w:cs="宋体"/>
                <w:color w:val="auto"/>
                <w:highlight w:val="none"/>
                <w:lang w:val="en-US" w:eastAsia="zh-CN"/>
              </w:rPr>
              <w:t>6</w:t>
            </w:r>
          </w:p>
        </w:tc>
        <w:tc>
          <w:tcPr>
            <w:tcW w:w="6239" w:type="dxa"/>
            <w:vAlign w:val="center"/>
          </w:tcPr>
          <w:p>
            <w:pPr>
              <w:pStyle w:val="24"/>
              <w:keepNext w:val="0"/>
              <w:keepLines w:val="0"/>
              <w:pageBreakBefore w:val="0"/>
              <w:kinsoku/>
              <w:overflowPunct/>
              <w:topLinePunct w:val="0"/>
              <w:bidi w:val="0"/>
              <w:ind w:left="177"/>
              <w:jc w:val="both"/>
              <w:rPr>
                <w:rFonts w:ascii="仿宋_GB2312" w:hAnsi="仿宋" w:eastAsia="仿宋_GB2312" w:cs="宋体"/>
                <w:color w:val="auto"/>
                <w:highlight w:val="none"/>
              </w:rPr>
            </w:pPr>
            <w:r>
              <w:rPr>
                <w:rFonts w:hint="eastAsia" w:ascii="仿宋_GB2312" w:hAnsi="仿宋" w:eastAsia="仿宋_GB2312" w:cs="宋体"/>
                <w:color w:val="auto"/>
                <w:highlight w:val="none"/>
              </w:rPr>
              <w:t>一标段申请人近</w:t>
            </w:r>
            <w:r>
              <w:rPr>
                <w:rFonts w:hint="eastAsia" w:ascii="仿宋_GB2312" w:hAnsi="仿宋" w:eastAsia="仿宋_GB2312" w:cs="宋体"/>
                <w:color w:val="auto"/>
                <w:highlight w:val="none"/>
                <w:lang w:val="en-US" w:eastAsia="zh-CN"/>
              </w:rPr>
              <w:t>五</w:t>
            </w:r>
            <w:r>
              <w:rPr>
                <w:rFonts w:hint="eastAsia" w:ascii="仿宋_GB2312" w:hAnsi="仿宋" w:eastAsia="仿宋_GB2312" w:cs="宋体"/>
                <w:color w:val="auto"/>
                <w:highlight w:val="none"/>
              </w:rPr>
              <w:t>年完成过</w:t>
            </w:r>
            <w:r>
              <w:rPr>
                <w:rFonts w:hint="eastAsia" w:ascii="仿宋_GB2312" w:hAnsi="仿宋" w:eastAsia="仿宋_GB2312" w:cs="宋体"/>
                <w:color w:val="auto"/>
                <w:highlight w:val="none"/>
                <w:lang w:val="en-US" w:eastAsia="zh-CN"/>
              </w:rPr>
              <w:t>1</w:t>
            </w:r>
            <w:r>
              <w:rPr>
                <w:rFonts w:hint="eastAsia" w:ascii="仿宋_GB2312" w:hAnsi="仿宋" w:eastAsia="仿宋_GB2312" w:cs="宋体"/>
                <w:color w:val="auto"/>
                <w:highlight w:val="none"/>
              </w:rPr>
              <w:t>项单项合同金额在</w:t>
            </w:r>
            <w:r>
              <w:rPr>
                <w:rFonts w:hint="eastAsia" w:ascii="仿宋_GB2312" w:hAnsi="仿宋" w:eastAsia="仿宋_GB2312" w:cs="宋体"/>
                <w:color w:val="auto"/>
                <w:highlight w:val="none"/>
                <w:lang w:val="en-US" w:eastAsia="zh-CN"/>
              </w:rPr>
              <w:t>10</w:t>
            </w:r>
            <w:r>
              <w:rPr>
                <w:rFonts w:hint="eastAsia" w:ascii="仿宋_GB2312" w:hAnsi="仿宋" w:eastAsia="仿宋_GB2312" w:cs="宋体"/>
                <w:color w:val="auto"/>
                <w:highlight w:val="none"/>
              </w:rPr>
              <w:t>00万元及以上的</w:t>
            </w:r>
            <w:r>
              <w:rPr>
                <w:rFonts w:hint="eastAsia" w:ascii="仿宋_GB2312" w:hAnsi="仿宋" w:eastAsia="仿宋_GB2312" w:cs="宋体"/>
                <w:color w:val="auto"/>
                <w:highlight w:val="none"/>
                <w:lang w:val="en-US" w:eastAsia="zh-CN"/>
              </w:rPr>
              <w:t>建筑</w:t>
            </w:r>
            <w:r>
              <w:rPr>
                <w:rFonts w:hint="eastAsia" w:ascii="仿宋_GB2312" w:hAnsi="仿宋" w:eastAsia="仿宋_GB2312" w:cs="宋体"/>
                <w:color w:val="auto"/>
                <w:highlight w:val="none"/>
              </w:rPr>
              <w:t>工程业绩或劳务分包业绩（以竣工验收证明时间为准），</w:t>
            </w:r>
            <w:r>
              <w:rPr>
                <w:rFonts w:hint="eastAsia" w:ascii="仿宋_GB2312" w:hAnsi="仿宋" w:eastAsia="仿宋_GB2312" w:cs="宋体"/>
                <w:color w:val="auto"/>
                <w:highlight w:val="none"/>
                <w:lang w:val="en-US" w:eastAsia="zh-CN"/>
              </w:rPr>
              <w:t>至少提供1项有效</w:t>
            </w:r>
            <w:r>
              <w:rPr>
                <w:rFonts w:hint="eastAsia" w:ascii="仿宋_GB2312" w:hAnsi="仿宋" w:eastAsia="仿宋_GB2312" w:cs="宋体"/>
                <w:color w:val="auto"/>
                <w:highlight w:val="none"/>
              </w:rPr>
              <w:t>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w:t>
            </w:r>
            <w:r>
              <w:rPr>
                <w:rFonts w:hint="eastAsia" w:ascii="仿宋_GB2312" w:hAnsi="仿宋" w:eastAsia="仿宋_GB2312" w:cs="宋体"/>
                <w:color w:val="auto"/>
                <w:highlight w:val="none"/>
                <w:lang w:val="en-US" w:eastAsia="zh-CN"/>
              </w:rPr>
              <w:t>多</w:t>
            </w:r>
            <w:r>
              <w:rPr>
                <w:rFonts w:hint="eastAsia" w:ascii="仿宋_GB2312" w:hAnsi="仿宋" w:eastAsia="仿宋_GB2312" w:cs="宋体"/>
                <w:color w:val="auto"/>
                <w:highlight w:val="none"/>
              </w:rPr>
              <w:t>提供一项有效业绩证明材料得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分，最多得</w:t>
            </w:r>
            <w:r>
              <w:rPr>
                <w:rFonts w:hint="eastAsia" w:ascii="仿宋_GB2312" w:hAnsi="仿宋" w:eastAsia="仿宋_GB2312" w:cs="宋体"/>
                <w:color w:val="auto"/>
                <w:highlight w:val="none"/>
                <w:lang w:val="en-US" w:eastAsia="zh-CN"/>
              </w:rPr>
              <w:t>6</w:t>
            </w:r>
            <w:r>
              <w:rPr>
                <w:rFonts w:hint="eastAsia" w:ascii="仿宋_GB2312" w:hAnsi="仿宋" w:eastAsia="仿宋_GB2312" w:cs="宋体"/>
                <w:color w:val="auto"/>
                <w:highlight w:val="none"/>
              </w:rPr>
              <w:t>分。</w:t>
            </w:r>
          </w:p>
          <w:p>
            <w:pPr>
              <w:pStyle w:val="24"/>
              <w:keepNext w:val="0"/>
              <w:keepLines w:val="0"/>
              <w:pageBreakBefore w:val="0"/>
              <w:kinsoku/>
              <w:overflowPunct/>
              <w:topLinePunct w:val="0"/>
              <w:bidi w:val="0"/>
              <w:ind w:left="177"/>
              <w:jc w:val="both"/>
              <w:rPr>
                <w:rFonts w:hint="eastAsia" w:ascii="仿宋_GB2312" w:hAnsi="仿宋" w:eastAsia="仿宋_GB2312" w:cs="宋体"/>
                <w:color w:val="auto"/>
                <w:highlight w:val="none"/>
              </w:rPr>
            </w:pPr>
            <w:r>
              <w:rPr>
                <w:rFonts w:hint="eastAsia" w:ascii="仿宋_GB2312" w:hAnsi="仿宋" w:eastAsia="仿宋_GB2312" w:cs="宋体"/>
                <w:color w:val="auto"/>
                <w:highlight w:val="none"/>
              </w:rPr>
              <w:t>二标段申请人近</w:t>
            </w:r>
            <w:r>
              <w:rPr>
                <w:rFonts w:hint="eastAsia" w:ascii="仿宋_GB2312" w:hAnsi="仿宋" w:eastAsia="仿宋_GB2312" w:cs="宋体"/>
                <w:color w:val="auto"/>
                <w:highlight w:val="none"/>
                <w:lang w:val="en-US" w:eastAsia="zh-CN"/>
              </w:rPr>
              <w:t>五</w:t>
            </w:r>
            <w:r>
              <w:rPr>
                <w:rFonts w:hint="eastAsia" w:ascii="仿宋_GB2312" w:hAnsi="仿宋" w:eastAsia="仿宋_GB2312" w:cs="宋体"/>
                <w:color w:val="auto"/>
                <w:highlight w:val="none"/>
              </w:rPr>
              <w:t>年完成过</w:t>
            </w:r>
            <w:r>
              <w:rPr>
                <w:rFonts w:hint="eastAsia" w:ascii="仿宋_GB2312" w:hAnsi="仿宋" w:eastAsia="仿宋_GB2312" w:cs="宋体"/>
                <w:color w:val="auto"/>
                <w:highlight w:val="none"/>
                <w:lang w:val="en-US" w:eastAsia="zh-CN"/>
              </w:rPr>
              <w:t>1</w:t>
            </w:r>
            <w:r>
              <w:rPr>
                <w:rFonts w:hint="eastAsia" w:ascii="仿宋_GB2312" w:hAnsi="仿宋" w:eastAsia="仿宋_GB2312" w:cs="宋体"/>
                <w:color w:val="auto"/>
                <w:highlight w:val="none"/>
              </w:rPr>
              <w:t>项单单项合同金额在</w:t>
            </w:r>
            <w:r>
              <w:rPr>
                <w:rFonts w:hint="eastAsia" w:ascii="仿宋_GB2312" w:hAnsi="仿宋" w:eastAsia="仿宋_GB2312" w:cs="宋体"/>
                <w:color w:val="auto"/>
                <w:highlight w:val="none"/>
                <w:lang w:val="en-US" w:eastAsia="zh-CN"/>
              </w:rPr>
              <w:t>10</w:t>
            </w:r>
            <w:r>
              <w:rPr>
                <w:rFonts w:hint="eastAsia" w:ascii="仿宋_GB2312" w:hAnsi="仿宋" w:eastAsia="仿宋_GB2312" w:cs="宋体"/>
                <w:color w:val="auto"/>
                <w:highlight w:val="none"/>
              </w:rPr>
              <w:t>00万元及以上的</w:t>
            </w:r>
            <w:r>
              <w:rPr>
                <w:rFonts w:hint="eastAsia" w:ascii="仿宋_GB2312" w:hAnsi="仿宋" w:eastAsia="仿宋_GB2312" w:cs="宋体"/>
                <w:color w:val="auto"/>
                <w:highlight w:val="none"/>
                <w:lang w:val="en-US" w:eastAsia="zh-CN"/>
              </w:rPr>
              <w:t>建筑</w:t>
            </w:r>
            <w:r>
              <w:rPr>
                <w:rFonts w:hint="eastAsia" w:ascii="仿宋_GB2312" w:hAnsi="仿宋" w:eastAsia="仿宋_GB2312" w:cs="宋体"/>
                <w:color w:val="auto"/>
                <w:highlight w:val="none"/>
              </w:rPr>
              <w:t>工程业绩或劳务分包业绩（以竣工验收证明时间为准），</w:t>
            </w:r>
            <w:r>
              <w:rPr>
                <w:rFonts w:hint="eastAsia" w:ascii="仿宋_GB2312" w:hAnsi="仿宋" w:eastAsia="仿宋_GB2312" w:cs="宋体"/>
                <w:color w:val="auto"/>
                <w:highlight w:val="none"/>
                <w:lang w:val="en-US" w:eastAsia="zh-CN"/>
              </w:rPr>
              <w:t>至少提供1项有效</w:t>
            </w:r>
            <w:r>
              <w:rPr>
                <w:rFonts w:hint="eastAsia" w:ascii="仿宋_GB2312" w:hAnsi="仿宋" w:eastAsia="仿宋_GB2312" w:cs="宋体"/>
                <w:color w:val="auto"/>
                <w:highlight w:val="none"/>
              </w:rPr>
              <w:t>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w:t>
            </w:r>
            <w:r>
              <w:rPr>
                <w:rFonts w:hint="eastAsia" w:ascii="仿宋_GB2312" w:hAnsi="仿宋" w:eastAsia="仿宋_GB2312" w:cs="宋体"/>
                <w:color w:val="auto"/>
                <w:highlight w:val="none"/>
                <w:lang w:val="en-US" w:eastAsia="zh-CN"/>
              </w:rPr>
              <w:t>多</w:t>
            </w:r>
            <w:r>
              <w:rPr>
                <w:rFonts w:hint="eastAsia" w:ascii="仿宋_GB2312" w:hAnsi="仿宋" w:eastAsia="仿宋_GB2312" w:cs="宋体"/>
                <w:color w:val="auto"/>
                <w:highlight w:val="none"/>
              </w:rPr>
              <w:t>提供一项有效业绩证明材料得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分，最多得</w:t>
            </w:r>
            <w:r>
              <w:rPr>
                <w:rFonts w:hint="eastAsia" w:ascii="仿宋_GB2312" w:hAnsi="仿宋" w:eastAsia="仿宋_GB2312" w:cs="宋体"/>
                <w:color w:val="auto"/>
                <w:highlight w:val="none"/>
                <w:lang w:val="en-US" w:eastAsia="zh-CN"/>
              </w:rPr>
              <w:t>6</w:t>
            </w:r>
            <w:r>
              <w:rPr>
                <w:rFonts w:hint="eastAsia" w:ascii="仿宋_GB2312" w:hAnsi="仿宋" w:eastAsia="仿宋_GB2312" w:cs="宋体"/>
                <w:color w:val="auto"/>
                <w:highlight w:val="none"/>
              </w:rPr>
              <w:t>分。</w:t>
            </w:r>
          </w:p>
          <w:p>
            <w:pPr>
              <w:pStyle w:val="24"/>
              <w:keepNext w:val="0"/>
              <w:keepLines w:val="0"/>
              <w:pageBreakBefore w:val="0"/>
              <w:kinsoku/>
              <w:overflowPunct/>
              <w:topLinePunct w:val="0"/>
              <w:bidi w:val="0"/>
              <w:ind w:left="177"/>
              <w:jc w:val="both"/>
              <w:rPr>
                <w:rFonts w:hint="eastAsia" w:ascii="仿宋_GB2312" w:hAnsi="仿宋" w:eastAsia="仿宋_GB2312" w:cs="宋体"/>
                <w:color w:val="auto"/>
                <w:highlight w:val="none"/>
              </w:rPr>
            </w:pPr>
            <w:r>
              <w:rPr>
                <w:rFonts w:hint="eastAsia" w:ascii="仿宋_GB2312" w:hAnsi="仿宋" w:eastAsia="仿宋_GB2312" w:cs="宋体"/>
                <w:color w:val="auto"/>
                <w:highlight w:val="none"/>
              </w:rPr>
              <w:t>三标段申请人近三年完成过</w:t>
            </w:r>
            <w:r>
              <w:rPr>
                <w:rFonts w:hint="eastAsia" w:ascii="仿宋_GB2312" w:hAnsi="仿宋" w:eastAsia="仿宋_GB2312" w:cs="宋体"/>
                <w:color w:val="auto"/>
                <w:highlight w:val="none"/>
                <w:lang w:val="en-US" w:eastAsia="zh-CN"/>
              </w:rPr>
              <w:t>1</w:t>
            </w:r>
            <w:r>
              <w:rPr>
                <w:rFonts w:hint="eastAsia" w:ascii="仿宋_GB2312" w:hAnsi="仿宋" w:eastAsia="仿宋_GB2312" w:cs="宋体"/>
                <w:color w:val="auto"/>
                <w:highlight w:val="none"/>
              </w:rPr>
              <w:t>项单项合同金额在</w:t>
            </w:r>
            <w:r>
              <w:rPr>
                <w:rFonts w:hint="eastAsia" w:ascii="仿宋_GB2312" w:hAnsi="仿宋" w:eastAsia="仿宋_GB2312" w:cs="宋体"/>
                <w:color w:val="auto"/>
                <w:highlight w:val="none"/>
                <w:lang w:val="en-US" w:eastAsia="zh-CN"/>
              </w:rPr>
              <w:t>10</w:t>
            </w:r>
            <w:r>
              <w:rPr>
                <w:rFonts w:hint="eastAsia" w:ascii="仿宋_GB2312" w:hAnsi="仿宋" w:eastAsia="仿宋_GB2312" w:cs="宋体"/>
                <w:color w:val="auto"/>
                <w:highlight w:val="none"/>
              </w:rPr>
              <w:t>00万元及以上的</w:t>
            </w:r>
            <w:r>
              <w:rPr>
                <w:rFonts w:hint="eastAsia" w:ascii="仿宋_GB2312" w:hAnsi="仿宋" w:eastAsia="仿宋_GB2312" w:cs="宋体"/>
                <w:color w:val="auto"/>
                <w:highlight w:val="none"/>
                <w:lang w:val="en-US" w:eastAsia="zh-CN"/>
              </w:rPr>
              <w:t>建筑</w:t>
            </w:r>
            <w:r>
              <w:rPr>
                <w:rFonts w:hint="eastAsia" w:ascii="仿宋_GB2312" w:hAnsi="仿宋" w:eastAsia="仿宋_GB2312" w:cs="宋体"/>
                <w:color w:val="auto"/>
                <w:highlight w:val="none"/>
              </w:rPr>
              <w:t>工程业绩或劳务分包业绩（以竣工验收证明时间为准），</w:t>
            </w:r>
            <w:r>
              <w:rPr>
                <w:rFonts w:hint="eastAsia" w:ascii="仿宋_GB2312" w:hAnsi="仿宋" w:eastAsia="仿宋_GB2312" w:cs="宋体"/>
                <w:color w:val="auto"/>
                <w:highlight w:val="none"/>
                <w:lang w:val="en-US" w:eastAsia="zh-CN"/>
              </w:rPr>
              <w:t>至少提供1项有效</w:t>
            </w:r>
            <w:r>
              <w:rPr>
                <w:rFonts w:hint="eastAsia" w:ascii="仿宋_GB2312" w:hAnsi="仿宋" w:eastAsia="仿宋_GB2312" w:cs="宋体"/>
                <w:color w:val="auto"/>
                <w:highlight w:val="none"/>
              </w:rPr>
              <w:t>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w:t>
            </w:r>
            <w:r>
              <w:rPr>
                <w:rFonts w:hint="eastAsia" w:ascii="仿宋_GB2312" w:hAnsi="仿宋" w:eastAsia="仿宋_GB2312" w:cs="宋体"/>
                <w:color w:val="auto"/>
                <w:highlight w:val="none"/>
                <w:lang w:val="en-US" w:eastAsia="zh-CN"/>
              </w:rPr>
              <w:t>多</w:t>
            </w:r>
            <w:r>
              <w:rPr>
                <w:rFonts w:hint="eastAsia" w:ascii="仿宋_GB2312" w:hAnsi="仿宋" w:eastAsia="仿宋_GB2312" w:cs="宋体"/>
                <w:color w:val="auto"/>
                <w:highlight w:val="none"/>
              </w:rPr>
              <w:t>提供一项有效业绩证明材料得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分，最多得</w:t>
            </w:r>
            <w:r>
              <w:rPr>
                <w:rFonts w:hint="eastAsia" w:ascii="仿宋_GB2312" w:hAnsi="仿宋" w:eastAsia="仿宋_GB2312" w:cs="宋体"/>
                <w:color w:val="auto"/>
                <w:highlight w:val="none"/>
                <w:lang w:val="en-US" w:eastAsia="zh-CN"/>
              </w:rPr>
              <w:t>6</w:t>
            </w:r>
            <w:r>
              <w:rPr>
                <w:rFonts w:hint="eastAsia" w:ascii="仿宋_GB2312" w:hAnsi="仿宋" w:eastAsia="仿宋_GB2312" w:cs="宋体"/>
                <w:color w:val="auto"/>
                <w:highlight w:val="none"/>
              </w:rPr>
              <w:t>分。</w:t>
            </w:r>
          </w:p>
          <w:p>
            <w:pPr>
              <w:pStyle w:val="24"/>
              <w:keepNext w:val="0"/>
              <w:keepLines w:val="0"/>
              <w:pageBreakBefore w:val="0"/>
              <w:kinsoku/>
              <w:overflowPunct/>
              <w:topLinePunct w:val="0"/>
              <w:bidi w:val="0"/>
              <w:ind w:left="177"/>
              <w:jc w:val="both"/>
              <w:rPr>
                <w:rFonts w:hint="eastAsia" w:ascii="仿宋_GB2312" w:hAnsi="仿宋" w:eastAsia="仿宋_GB2312" w:cs="宋体"/>
                <w:color w:val="auto"/>
                <w:highlight w:val="none"/>
              </w:rPr>
            </w:pPr>
            <w:r>
              <w:rPr>
                <w:rFonts w:hint="eastAsia" w:ascii="仿宋_GB2312" w:hAnsi="仿宋" w:eastAsia="仿宋_GB2312" w:cs="宋体"/>
                <w:color w:val="auto"/>
                <w:highlight w:val="none"/>
                <w:lang w:val="en-US" w:eastAsia="zh-CN"/>
              </w:rPr>
              <w:t>四</w:t>
            </w:r>
            <w:r>
              <w:rPr>
                <w:rFonts w:hint="eastAsia" w:ascii="仿宋_GB2312" w:hAnsi="仿宋" w:eastAsia="仿宋_GB2312" w:cs="宋体"/>
                <w:color w:val="auto"/>
                <w:highlight w:val="none"/>
              </w:rPr>
              <w:t>标段申请人近三年完成过</w:t>
            </w:r>
            <w:r>
              <w:rPr>
                <w:rFonts w:hint="eastAsia" w:ascii="仿宋_GB2312" w:hAnsi="仿宋" w:eastAsia="仿宋_GB2312" w:cs="宋体"/>
                <w:color w:val="auto"/>
                <w:highlight w:val="none"/>
                <w:lang w:val="en-US" w:eastAsia="zh-CN"/>
              </w:rPr>
              <w:t>1</w:t>
            </w:r>
            <w:r>
              <w:rPr>
                <w:rFonts w:hint="eastAsia" w:ascii="仿宋_GB2312" w:hAnsi="仿宋" w:eastAsia="仿宋_GB2312" w:cs="宋体"/>
                <w:color w:val="auto"/>
                <w:highlight w:val="none"/>
              </w:rPr>
              <w:t>项单项合同金额在</w:t>
            </w:r>
            <w:r>
              <w:rPr>
                <w:rFonts w:hint="eastAsia" w:ascii="仿宋_GB2312" w:hAnsi="仿宋" w:eastAsia="仿宋_GB2312" w:cs="宋体"/>
                <w:color w:val="auto"/>
                <w:highlight w:val="none"/>
                <w:lang w:val="en-US" w:eastAsia="zh-CN"/>
              </w:rPr>
              <w:t>2</w:t>
            </w:r>
            <w:r>
              <w:rPr>
                <w:rFonts w:hint="eastAsia" w:ascii="仿宋_GB2312" w:hAnsi="仿宋" w:eastAsia="仿宋_GB2312" w:cs="宋体"/>
                <w:color w:val="auto"/>
                <w:highlight w:val="none"/>
              </w:rPr>
              <w:t>00万元及以上的</w:t>
            </w:r>
            <w:r>
              <w:rPr>
                <w:rFonts w:hint="eastAsia" w:ascii="仿宋_GB2312" w:hAnsi="仿宋" w:eastAsia="仿宋_GB2312" w:cs="宋体"/>
                <w:color w:val="auto"/>
                <w:highlight w:val="none"/>
                <w:lang w:val="en-US" w:eastAsia="zh-CN"/>
              </w:rPr>
              <w:t>桩基础</w:t>
            </w:r>
            <w:r>
              <w:rPr>
                <w:rFonts w:hint="eastAsia" w:ascii="仿宋_GB2312" w:hAnsi="仿宋" w:eastAsia="仿宋_GB2312" w:cs="宋体"/>
                <w:color w:val="auto"/>
                <w:highlight w:val="none"/>
              </w:rPr>
              <w:t>工程业绩（以竣工验收证明时间为准），</w:t>
            </w:r>
            <w:r>
              <w:rPr>
                <w:rFonts w:hint="eastAsia" w:ascii="仿宋_GB2312" w:hAnsi="仿宋" w:eastAsia="仿宋_GB2312" w:cs="宋体"/>
                <w:color w:val="auto"/>
                <w:highlight w:val="none"/>
                <w:lang w:val="en-US" w:eastAsia="zh-CN"/>
              </w:rPr>
              <w:t>至少提供1项有效</w:t>
            </w:r>
            <w:r>
              <w:rPr>
                <w:rFonts w:hint="eastAsia" w:ascii="仿宋_GB2312" w:hAnsi="仿宋" w:eastAsia="仿宋_GB2312" w:cs="宋体"/>
                <w:color w:val="auto"/>
                <w:highlight w:val="none"/>
              </w:rPr>
              <w:t>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w:t>
            </w:r>
            <w:r>
              <w:rPr>
                <w:rFonts w:hint="eastAsia" w:ascii="仿宋_GB2312" w:hAnsi="仿宋" w:eastAsia="仿宋_GB2312" w:cs="宋体"/>
                <w:color w:val="auto"/>
                <w:highlight w:val="none"/>
                <w:lang w:val="en-US" w:eastAsia="zh-CN"/>
              </w:rPr>
              <w:t>多</w:t>
            </w:r>
            <w:r>
              <w:rPr>
                <w:rFonts w:hint="eastAsia" w:ascii="仿宋_GB2312" w:hAnsi="仿宋" w:eastAsia="仿宋_GB2312" w:cs="宋体"/>
                <w:color w:val="auto"/>
                <w:highlight w:val="none"/>
              </w:rPr>
              <w:t>提供一项有效业绩证明材料得</w:t>
            </w:r>
            <w:r>
              <w:rPr>
                <w:rFonts w:hint="eastAsia" w:ascii="仿宋_GB2312" w:hAnsi="仿宋" w:eastAsia="仿宋_GB2312" w:cs="宋体"/>
                <w:color w:val="auto"/>
                <w:highlight w:val="none"/>
                <w:lang w:val="en-US" w:eastAsia="zh-CN"/>
              </w:rPr>
              <w:t>3</w:t>
            </w:r>
            <w:r>
              <w:rPr>
                <w:rFonts w:hint="eastAsia" w:ascii="仿宋_GB2312" w:hAnsi="仿宋" w:eastAsia="仿宋_GB2312" w:cs="宋体"/>
                <w:color w:val="auto"/>
                <w:highlight w:val="none"/>
              </w:rPr>
              <w:t>分，最多得</w:t>
            </w:r>
            <w:r>
              <w:rPr>
                <w:rFonts w:hint="eastAsia" w:ascii="仿宋_GB2312" w:hAnsi="仿宋" w:eastAsia="仿宋_GB2312" w:cs="宋体"/>
                <w:color w:val="auto"/>
                <w:highlight w:val="none"/>
                <w:lang w:val="en-US" w:eastAsia="zh-CN"/>
              </w:rPr>
              <w:t>6</w:t>
            </w:r>
            <w:r>
              <w:rPr>
                <w:rFonts w:hint="eastAsia" w:ascii="仿宋_GB2312" w:hAnsi="仿宋" w:eastAsia="仿宋_GB2312" w:cs="宋体"/>
                <w:color w:val="auto"/>
                <w:highlight w:val="none"/>
              </w:rPr>
              <w:t>分。</w:t>
            </w:r>
          </w:p>
          <w:p>
            <w:pPr>
              <w:pStyle w:val="24"/>
              <w:keepNext w:val="0"/>
              <w:keepLines w:val="0"/>
              <w:pageBreakBefore w:val="0"/>
              <w:kinsoku/>
              <w:overflowPunct/>
              <w:topLinePunct w:val="0"/>
              <w:bidi w:val="0"/>
              <w:ind w:left="239" w:leftChars="114"/>
              <w:jc w:val="both"/>
              <w:rPr>
                <w:rFonts w:ascii="仿宋_GB2312" w:hAnsi="仿宋" w:eastAsia="仿宋_GB2312" w:cs="宋体"/>
                <w:color w:val="auto"/>
                <w:highlight w:val="none"/>
              </w:rPr>
            </w:pPr>
            <w:r>
              <w:rPr>
                <w:rFonts w:hint="eastAsia" w:ascii="仿宋_GB2312" w:hAnsi="仿宋" w:eastAsia="仿宋_GB2312" w:cs="宋体"/>
                <w:color w:val="auto"/>
                <w:highlight w:val="none"/>
              </w:rPr>
              <w:t>企业业绩须提供</w:t>
            </w:r>
            <w:r>
              <w:rPr>
                <w:rFonts w:ascii="仿宋_GB2312" w:hAnsi="仿宋" w:eastAsia="仿宋_GB2312" w:cs="宋体"/>
                <w:color w:val="auto"/>
                <w:highlight w:val="none"/>
              </w:rPr>
              <w:t>中标通知书（如有）、合同、竣工验收证明</w:t>
            </w:r>
            <w:r>
              <w:rPr>
                <w:rFonts w:hint="eastAsia" w:ascii="仿宋_GB2312" w:hAnsi="仿宋" w:eastAsia="仿宋_GB2312" w:cs="宋体"/>
                <w:color w:val="auto"/>
                <w:highlight w:val="none"/>
              </w:rPr>
              <w:t>或竣工备案证明材料，未提供不得分。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82" w:type="dxa"/>
            <w:vMerge w:val="continue"/>
            <w:tcBorders>
              <w:bottom w:val="single" w:color="auto" w:sz="4" w:space="0"/>
            </w:tcBorders>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p>
        </w:tc>
        <w:tc>
          <w:tcPr>
            <w:tcW w:w="1414" w:type="dxa"/>
            <w:gridSpan w:val="2"/>
            <w:tcBorders>
              <w:top w:val="nil"/>
              <w:bottom w:val="single" w:color="auto" w:sz="4" w:space="0"/>
            </w:tcBorders>
            <w:vAlign w:val="center"/>
          </w:tcPr>
          <w:p>
            <w:pPr>
              <w:keepNext w:val="0"/>
              <w:keepLines w:val="0"/>
              <w:pageBreakBefore w:val="0"/>
              <w:widowControl/>
              <w:kinsoku/>
              <w:overflowPunct/>
              <w:topLinePunct w:val="0"/>
              <w:bidi w:val="0"/>
              <w:spacing w:line="500" w:lineRule="atLeast"/>
              <w:jc w:val="center"/>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服务承诺</w:t>
            </w:r>
          </w:p>
        </w:tc>
        <w:tc>
          <w:tcPr>
            <w:tcW w:w="603" w:type="dxa"/>
            <w:vAlign w:val="center"/>
          </w:tcPr>
          <w:p>
            <w:pPr>
              <w:pStyle w:val="24"/>
              <w:keepNext w:val="0"/>
              <w:keepLines w:val="0"/>
              <w:pageBreakBefore w:val="0"/>
              <w:kinsoku/>
              <w:overflowPunct/>
              <w:topLinePunct w:val="0"/>
              <w:bidi w:val="0"/>
              <w:ind w:right="78"/>
              <w:jc w:val="center"/>
              <w:rPr>
                <w:rFonts w:hint="default" w:ascii="仿宋_GB2312" w:hAnsi="仿宋" w:eastAsia="仿宋_GB2312" w:cs="宋体"/>
                <w:color w:val="auto"/>
                <w:highlight w:val="none"/>
                <w:lang w:val="en-US" w:eastAsia="zh-CN"/>
              </w:rPr>
            </w:pPr>
            <w:r>
              <w:rPr>
                <w:rFonts w:hint="eastAsia" w:ascii="仿宋_GB2312" w:hAnsi="仿宋" w:eastAsia="仿宋_GB2312" w:cs="宋体"/>
                <w:color w:val="auto"/>
                <w:highlight w:val="none"/>
                <w:lang w:val="en-US" w:eastAsia="zh-CN"/>
              </w:rPr>
              <w:t>4</w:t>
            </w:r>
          </w:p>
        </w:tc>
        <w:tc>
          <w:tcPr>
            <w:tcW w:w="6239" w:type="dxa"/>
            <w:vAlign w:val="center"/>
          </w:tcPr>
          <w:p>
            <w:pPr>
              <w:pStyle w:val="24"/>
              <w:keepNext w:val="0"/>
              <w:keepLines w:val="0"/>
              <w:pageBreakBefore w:val="0"/>
              <w:kinsoku/>
              <w:overflowPunct/>
              <w:topLinePunct w:val="0"/>
              <w:bidi w:val="0"/>
              <w:ind w:left="177"/>
              <w:jc w:val="both"/>
              <w:rPr>
                <w:rFonts w:ascii="仿宋_GB2312" w:hAnsi="仿宋" w:eastAsia="仿宋_GB2312" w:cs="宋体"/>
                <w:color w:val="auto"/>
                <w:highlight w:val="none"/>
              </w:rPr>
            </w:pPr>
            <w:r>
              <w:rPr>
                <w:rFonts w:hint="eastAsia" w:ascii="仿宋_GB2312" w:hAnsi="仿宋" w:eastAsia="仿宋_GB2312" w:cs="宋体"/>
                <w:color w:val="auto"/>
                <w:highlight w:val="none"/>
              </w:rPr>
              <w:t>对工期、工程质量、</w:t>
            </w:r>
            <w:r>
              <w:rPr>
                <w:rFonts w:hint="eastAsia" w:ascii="仿宋_GB2312" w:hAnsi="仿宋" w:eastAsia="仿宋_GB2312" w:cs="宋体"/>
                <w:color w:val="auto"/>
                <w:highlight w:val="none"/>
                <w:lang w:val="en-US" w:eastAsia="zh-CN"/>
              </w:rPr>
              <w:t>安全</w:t>
            </w:r>
            <w:r>
              <w:rPr>
                <w:rFonts w:hint="eastAsia" w:ascii="仿宋_GB2312" w:hAnsi="仿宋" w:eastAsia="仿宋_GB2312" w:cs="宋体"/>
                <w:color w:val="auto"/>
                <w:highlight w:val="none"/>
              </w:rPr>
              <w:t>文明施工、安全生产管理目标有承诺，有违约经济处罚措施，且合理可行，酌情评分，该项最高得</w:t>
            </w:r>
            <w:r>
              <w:rPr>
                <w:rFonts w:hint="eastAsia" w:ascii="仿宋_GB2312" w:hAnsi="仿宋" w:eastAsia="仿宋_GB2312" w:cs="宋体"/>
                <w:color w:val="auto"/>
                <w:highlight w:val="none"/>
                <w:lang w:val="en-US" w:eastAsia="zh-CN"/>
              </w:rPr>
              <w:t>4</w:t>
            </w:r>
            <w:r>
              <w:rPr>
                <w:rFonts w:hint="eastAsia" w:ascii="仿宋_GB2312" w:hAnsi="仿宋" w:eastAsia="仿宋_GB2312"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882" w:type="dxa"/>
            <w:vMerge w:val="continue"/>
            <w:tcBorders>
              <w:bottom w:val="single" w:color="auto" w:sz="4" w:space="0"/>
            </w:tcBorders>
            <w:vAlign w:val="center"/>
          </w:tcPr>
          <w:p>
            <w:pPr>
              <w:pStyle w:val="24"/>
              <w:keepNext w:val="0"/>
              <w:keepLines w:val="0"/>
              <w:pageBreakBefore w:val="0"/>
              <w:kinsoku/>
              <w:overflowPunct/>
              <w:topLinePunct w:val="0"/>
              <w:bidi w:val="0"/>
              <w:ind w:left="177"/>
              <w:jc w:val="both"/>
            </w:pPr>
          </w:p>
        </w:tc>
        <w:tc>
          <w:tcPr>
            <w:tcW w:w="1414" w:type="dxa"/>
            <w:gridSpan w:val="2"/>
            <w:tcBorders>
              <w:top w:val="nil"/>
              <w:bottom w:val="single" w:color="auto" w:sz="4" w:space="0"/>
            </w:tcBorders>
            <w:vAlign w:val="center"/>
          </w:tcPr>
          <w:p>
            <w:pPr>
              <w:pStyle w:val="24"/>
              <w:keepNext w:val="0"/>
              <w:keepLines w:val="0"/>
              <w:pageBreakBefore w:val="0"/>
              <w:kinsoku/>
              <w:overflowPunct/>
              <w:topLinePunct w:val="0"/>
              <w:bidi w:val="0"/>
              <w:ind w:left="177"/>
              <w:jc w:val="both"/>
              <w:rPr>
                <w:rFonts w:hint="default" w:ascii="仿宋_GB2312" w:hAnsi="仿宋" w:eastAsia="仿宋_GB2312" w:cs="宋体"/>
                <w:color w:val="auto"/>
                <w:kern w:val="0"/>
                <w:sz w:val="24"/>
                <w:highlight w:val="none"/>
                <w:lang w:val="en-US" w:eastAsia="zh-CN"/>
              </w:rPr>
            </w:pPr>
            <w:r>
              <w:rPr>
                <w:rFonts w:hint="eastAsia" w:ascii="仿宋_GB2312" w:hAnsi="仿宋" w:eastAsia="仿宋_GB2312" w:cs="宋体"/>
                <w:color w:val="auto"/>
                <w:kern w:val="0"/>
                <w:sz w:val="24"/>
                <w:highlight w:val="none"/>
                <w:lang w:val="en-US" w:eastAsia="zh-CN"/>
              </w:rPr>
              <w:t>保障措施</w:t>
            </w:r>
          </w:p>
        </w:tc>
        <w:tc>
          <w:tcPr>
            <w:tcW w:w="603" w:type="dxa"/>
            <w:vAlign w:val="center"/>
          </w:tcPr>
          <w:p>
            <w:pPr>
              <w:pStyle w:val="24"/>
              <w:keepNext w:val="0"/>
              <w:keepLines w:val="0"/>
              <w:pageBreakBefore w:val="0"/>
              <w:kinsoku/>
              <w:overflowPunct/>
              <w:topLinePunct w:val="0"/>
              <w:bidi w:val="0"/>
              <w:ind w:left="177"/>
              <w:jc w:val="both"/>
              <w:rPr>
                <w:rFonts w:hint="default" w:ascii="仿宋_GB2312" w:hAnsi="仿宋" w:eastAsia="仿宋_GB2312" w:cs="宋体"/>
                <w:color w:val="auto"/>
                <w:kern w:val="0"/>
                <w:sz w:val="24"/>
                <w:highlight w:val="none"/>
                <w:lang w:val="en-US" w:eastAsia="zh-CN"/>
              </w:rPr>
            </w:pPr>
            <w:r>
              <w:rPr>
                <w:rFonts w:hint="eastAsia" w:ascii="仿宋_GB2312" w:hAnsi="仿宋" w:eastAsia="仿宋_GB2312" w:cs="宋体"/>
                <w:color w:val="auto"/>
                <w:kern w:val="0"/>
                <w:sz w:val="24"/>
                <w:highlight w:val="none"/>
                <w:lang w:val="en-US" w:eastAsia="zh-CN"/>
              </w:rPr>
              <w:t>12</w:t>
            </w:r>
          </w:p>
        </w:tc>
        <w:tc>
          <w:tcPr>
            <w:tcW w:w="6239" w:type="dxa"/>
            <w:vAlign w:val="center"/>
          </w:tcPr>
          <w:p>
            <w:pPr>
              <w:pStyle w:val="24"/>
              <w:keepNext w:val="0"/>
              <w:keepLines w:val="0"/>
              <w:pageBreakBefore w:val="0"/>
              <w:kinsoku/>
              <w:overflowPunct/>
              <w:topLinePunct w:val="0"/>
              <w:bidi w:val="0"/>
              <w:ind w:left="177"/>
              <w:jc w:val="both"/>
              <w:rPr>
                <w:rFonts w:hint="default" w:ascii="仿宋_GB2312" w:hAnsi="仿宋" w:eastAsia="仿宋_GB2312" w:cs="宋体"/>
                <w:color w:val="auto"/>
                <w:highlight w:val="none"/>
                <w:lang w:val="en-US" w:eastAsia="zh-CN"/>
              </w:rPr>
            </w:pPr>
            <w:r>
              <w:rPr>
                <w:rFonts w:hint="eastAsia" w:ascii="仿宋_GB2312" w:hAnsi="仿宋" w:eastAsia="仿宋_GB2312" w:cs="宋体"/>
                <w:color w:val="auto"/>
                <w:highlight w:val="none"/>
                <w:lang w:val="en-US" w:eastAsia="zh-CN"/>
              </w:rPr>
              <w:t>1、施工质量保障措施（3分）。</w:t>
            </w:r>
            <w:r>
              <w:rPr>
                <w:rFonts w:hint="eastAsia" w:ascii="仿宋_GB2312" w:hAnsi="仿宋" w:eastAsia="仿宋_GB2312" w:cs="宋体"/>
                <w:color w:val="auto"/>
                <w:kern w:val="0"/>
                <w:sz w:val="24"/>
                <w:szCs w:val="24"/>
                <w:highlight w:val="none"/>
                <w:lang w:val="en-US" w:eastAsia="zh-CN" w:bidi="ar-SA"/>
              </w:rPr>
              <w:t>内容完备，合理、针对性强3-2.6分，内容完备、可行2.5-1.6分，内容欠完备、基本可行1.5-1分，不可行0分；</w:t>
            </w:r>
          </w:p>
          <w:p>
            <w:pPr>
              <w:pStyle w:val="24"/>
              <w:keepNext w:val="0"/>
              <w:keepLines w:val="0"/>
              <w:pageBreakBefore w:val="0"/>
              <w:kinsoku/>
              <w:overflowPunct/>
              <w:topLinePunct w:val="0"/>
              <w:bidi w:val="0"/>
              <w:ind w:left="177"/>
              <w:jc w:val="both"/>
              <w:rPr>
                <w:rFonts w:hint="eastAsia" w:ascii="仿宋_GB2312" w:hAnsi="仿宋" w:eastAsia="仿宋_GB2312" w:cs="宋体"/>
                <w:color w:val="auto"/>
                <w:highlight w:val="none"/>
                <w:lang w:val="en-US" w:eastAsia="zh-CN"/>
              </w:rPr>
            </w:pPr>
            <w:r>
              <w:rPr>
                <w:rFonts w:hint="eastAsia" w:ascii="仿宋_GB2312" w:hAnsi="仿宋" w:eastAsia="仿宋_GB2312" w:cs="宋体"/>
                <w:color w:val="auto"/>
                <w:highlight w:val="none"/>
                <w:lang w:val="en-US" w:eastAsia="zh-CN"/>
              </w:rPr>
              <w:t>2、施工安全文明保障措施（3分）</w:t>
            </w:r>
            <w:r>
              <w:rPr>
                <w:rFonts w:hint="eastAsia" w:ascii="仿宋_GB2312" w:hAnsi="仿宋" w:eastAsia="仿宋_GB2312" w:cs="宋体"/>
                <w:color w:val="auto"/>
                <w:kern w:val="0"/>
                <w:sz w:val="24"/>
                <w:szCs w:val="24"/>
                <w:highlight w:val="none"/>
                <w:lang w:val="en-US" w:eastAsia="zh-CN" w:bidi="ar-SA"/>
              </w:rPr>
              <w:t>。内容完备，合理、针对性强3-2.6分，内容完备、可行2.5-1.6分，内容欠完备、基本可行1.5-1分，不可行0分；</w:t>
            </w:r>
          </w:p>
          <w:p>
            <w:pPr>
              <w:pStyle w:val="24"/>
              <w:keepNext w:val="0"/>
              <w:keepLines w:val="0"/>
              <w:pageBreakBefore w:val="0"/>
              <w:kinsoku/>
              <w:overflowPunct/>
              <w:topLinePunct w:val="0"/>
              <w:bidi w:val="0"/>
              <w:ind w:left="177"/>
              <w:jc w:val="both"/>
              <w:rPr>
                <w:rFonts w:hint="eastAsia" w:ascii="仿宋_GB2312" w:hAnsi="仿宋" w:eastAsia="仿宋_GB2312" w:cs="宋体"/>
                <w:color w:val="auto"/>
                <w:kern w:val="0"/>
                <w:sz w:val="24"/>
                <w:szCs w:val="24"/>
                <w:highlight w:val="none"/>
                <w:lang w:val="en-US" w:eastAsia="zh-CN" w:bidi="ar-SA"/>
              </w:rPr>
            </w:pPr>
            <w:r>
              <w:rPr>
                <w:rFonts w:hint="eastAsia" w:ascii="仿宋_GB2312" w:hAnsi="仿宋" w:eastAsia="仿宋_GB2312" w:cs="宋体"/>
                <w:color w:val="auto"/>
                <w:highlight w:val="none"/>
                <w:lang w:val="en-US" w:eastAsia="zh-CN"/>
              </w:rPr>
              <w:t>3、施工进度保障措施（3分）。</w:t>
            </w:r>
            <w:r>
              <w:rPr>
                <w:rFonts w:hint="eastAsia" w:ascii="仿宋_GB2312" w:hAnsi="仿宋" w:eastAsia="仿宋_GB2312" w:cs="宋体"/>
                <w:color w:val="auto"/>
                <w:kern w:val="0"/>
                <w:sz w:val="24"/>
                <w:szCs w:val="24"/>
                <w:highlight w:val="none"/>
                <w:lang w:val="en-US" w:eastAsia="zh-CN" w:bidi="ar-SA"/>
              </w:rPr>
              <w:t>内容完备，合理、针对性强3-2.6分，内容完备、可行2.5-1.6分，内容欠完备、基本可行1.5-1分，不可行0分；</w:t>
            </w:r>
          </w:p>
          <w:p>
            <w:pPr>
              <w:numPr>
                <w:ilvl w:val="0"/>
                <w:numId w:val="0"/>
              </w:numPr>
              <w:ind w:firstLine="240" w:firstLineChars="100"/>
              <w:rPr>
                <w:rFonts w:hint="default" w:ascii="仿宋_GB2312" w:hAnsi="仿宋" w:eastAsia="仿宋_GB2312" w:cs="宋体"/>
                <w:color w:val="auto"/>
                <w:kern w:val="0"/>
                <w:sz w:val="24"/>
                <w:szCs w:val="24"/>
                <w:highlight w:val="none"/>
                <w:lang w:val="en-US" w:eastAsia="zh-CN" w:bidi="ar-SA"/>
              </w:rPr>
            </w:pPr>
            <w:r>
              <w:rPr>
                <w:rFonts w:hint="eastAsia" w:ascii="仿宋_GB2312" w:hAnsi="仿宋" w:eastAsia="仿宋_GB2312" w:cs="宋体"/>
                <w:color w:val="auto"/>
                <w:kern w:val="0"/>
                <w:sz w:val="24"/>
                <w:szCs w:val="24"/>
                <w:highlight w:val="none"/>
                <w:lang w:val="en-US" w:eastAsia="zh-CN" w:bidi="ar-SA"/>
              </w:rPr>
              <w:t>4、施工准备与资源配置计划（3分）：内容完备，合理、针对性强3-2.6分，内容完备、可行2.5-1.6分，内容欠完备、基本可行1.5-1分，不可行0分；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exact"/>
        </w:trPr>
        <w:tc>
          <w:tcPr>
            <w:tcW w:w="882" w:type="dxa"/>
            <w:vMerge w:val="restart"/>
            <w:tcBorders>
              <w:top w:val="single" w:color="auto" w:sz="4" w:space="0"/>
              <w:right w:val="single" w:color="auto" w:sz="4" w:space="0"/>
            </w:tcBorders>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人员及信誉部分</w:t>
            </w:r>
          </w:p>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（26分）</w:t>
            </w:r>
          </w:p>
        </w:tc>
        <w:tc>
          <w:tcPr>
            <w:tcW w:w="706" w:type="dxa"/>
            <w:vMerge w:val="restart"/>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项目</w:t>
            </w:r>
            <w:r>
              <w:rPr>
                <w:rFonts w:hint="eastAsia" w:ascii="仿宋_GB2312" w:hAnsi="仿宋" w:eastAsia="仿宋_GB2312" w:cs="宋体"/>
                <w:color w:val="auto"/>
                <w:highlight w:val="none"/>
                <w:lang w:val="en-US" w:eastAsia="zh-CN"/>
              </w:rPr>
              <w:t>管理人员</w:t>
            </w:r>
            <w:r>
              <w:rPr>
                <w:rFonts w:hint="eastAsia" w:ascii="仿宋_GB2312" w:hAnsi="仿宋" w:eastAsia="仿宋_GB2312" w:cs="宋体"/>
                <w:color w:val="auto"/>
                <w:highlight w:val="none"/>
              </w:rPr>
              <w:t>配备</w:t>
            </w:r>
          </w:p>
        </w:tc>
        <w:tc>
          <w:tcPr>
            <w:tcW w:w="708"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项目</w:t>
            </w:r>
            <w:r>
              <w:rPr>
                <w:rFonts w:hint="eastAsia" w:ascii="仿宋_GB2312" w:hAnsi="仿宋" w:eastAsia="仿宋_GB2312" w:cs="宋体"/>
                <w:color w:val="auto"/>
                <w:highlight w:val="none"/>
                <w:lang w:val="en-US" w:eastAsia="zh-CN"/>
              </w:rPr>
              <w:t>管理人员</w:t>
            </w:r>
            <w:r>
              <w:rPr>
                <w:rFonts w:hint="eastAsia" w:ascii="仿宋_GB2312" w:hAnsi="仿宋" w:eastAsia="仿宋_GB2312" w:cs="宋体"/>
                <w:color w:val="auto"/>
                <w:highlight w:val="none"/>
              </w:rPr>
              <w:t>配备</w:t>
            </w:r>
          </w:p>
        </w:tc>
        <w:tc>
          <w:tcPr>
            <w:tcW w:w="603" w:type="dxa"/>
            <w:tcBorders>
              <w:left w:val="single" w:color="auto" w:sz="4" w:space="0"/>
            </w:tcBorders>
            <w:vAlign w:val="center"/>
          </w:tcPr>
          <w:p>
            <w:pPr>
              <w:pStyle w:val="24"/>
              <w:keepNext w:val="0"/>
              <w:keepLines w:val="0"/>
              <w:pageBreakBefore w:val="0"/>
              <w:kinsoku/>
              <w:overflowPunct/>
              <w:topLinePunct w:val="0"/>
              <w:bidi w:val="0"/>
              <w:ind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12</w:t>
            </w:r>
          </w:p>
        </w:tc>
        <w:tc>
          <w:tcPr>
            <w:tcW w:w="6239" w:type="dxa"/>
            <w:vAlign w:val="center"/>
          </w:tcPr>
          <w:p>
            <w:pPr>
              <w:pStyle w:val="24"/>
              <w:keepNext w:val="0"/>
              <w:keepLines w:val="0"/>
              <w:pageBreakBefore w:val="0"/>
              <w:kinsoku/>
              <w:overflowPunct/>
              <w:topLinePunct w:val="0"/>
              <w:bidi w:val="0"/>
              <w:ind w:left="177"/>
              <w:rPr>
                <w:rFonts w:ascii="仿宋_GB2312" w:hAnsi="仿宋" w:eastAsia="仿宋_GB2312" w:cs="宋体"/>
                <w:color w:val="auto"/>
                <w:highlight w:val="none"/>
              </w:rPr>
            </w:pPr>
            <w:r>
              <w:rPr>
                <w:rFonts w:hint="eastAsia" w:ascii="仿宋_GB2312" w:hAnsi="仿宋" w:eastAsia="仿宋_GB2312" w:cs="宋体"/>
                <w:color w:val="auto"/>
                <w:highlight w:val="none"/>
              </w:rPr>
              <w:t>组织机构完善、人员齐全、素质较高。技术负责人具有</w:t>
            </w:r>
            <w:r>
              <w:rPr>
                <w:rFonts w:hint="eastAsia" w:ascii="仿宋_GB2312" w:hAnsi="仿宋" w:eastAsia="仿宋_GB2312" w:cs="宋体"/>
                <w:color w:val="auto"/>
                <w:highlight w:val="none"/>
                <w:lang w:val="en-US" w:eastAsia="zh-CN"/>
              </w:rPr>
              <w:t>建筑类</w:t>
            </w:r>
            <w:r>
              <w:rPr>
                <w:rFonts w:hint="eastAsia" w:ascii="仿宋_GB2312" w:hAnsi="仿宋" w:eastAsia="仿宋_GB2312" w:cs="宋体"/>
                <w:color w:val="auto"/>
                <w:highlight w:val="none"/>
              </w:rPr>
              <w:t>工程师</w:t>
            </w:r>
            <w:r>
              <w:rPr>
                <w:rFonts w:hint="eastAsia" w:ascii="仿宋_GB2312" w:hAnsi="仿宋" w:eastAsia="仿宋_GB2312" w:cs="宋体"/>
                <w:color w:val="auto"/>
                <w:highlight w:val="none"/>
                <w:lang w:val="en-US" w:eastAsia="zh-CN"/>
              </w:rPr>
              <w:t>或一级建造师</w:t>
            </w:r>
            <w:r>
              <w:rPr>
                <w:rFonts w:hint="eastAsia" w:ascii="仿宋_GB2312" w:hAnsi="仿宋" w:eastAsia="仿宋_GB2312" w:cs="宋体"/>
                <w:color w:val="auto"/>
                <w:highlight w:val="none"/>
              </w:rPr>
              <w:t>资格，安全员、材料员、施工员、资料员、质量员均具有岗位资格</w:t>
            </w:r>
            <w:r>
              <w:rPr>
                <w:rFonts w:hint="eastAsia" w:ascii="仿宋_GB2312" w:hAnsi="仿宋" w:eastAsia="仿宋_GB2312" w:cs="宋体"/>
                <w:color w:val="auto"/>
                <w:highlight w:val="none"/>
                <w:lang w:eastAsia="zh-CN"/>
              </w:rPr>
              <w:t>、</w:t>
            </w:r>
            <w:r>
              <w:rPr>
                <w:rFonts w:hint="eastAsia" w:ascii="仿宋_GB2312" w:hAnsi="仿宋" w:eastAsia="仿宋_GB2312" w:cs="宋体"/>
                <w:color w:val="auto"/>
                <w:highlight w:val="none"/>
                <w:lang w:val="en-US" w:eastAsia="zh-CN"/>
              </w:rPr>
              <w:t>近三月社保缴纳证明</w:t>
            </w:r>
            <w:r>
              <w:rPr>
                <w:rFonts w:hint="eastAsia" w:ascii="仿宋_GB2312" w:hAnsi="仿宋" w:eastAsia="仿宋_GB2312" w:cs="宋体"/>
                <w:color w:val="auto"/>
                <w:highlight w:val="none"/>
              </w:rPr>
              <w:t>；每有1个得2分，最多12分。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882" w:type="dxa"/>
            <w:vMerge w:val="continue"/>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p>
        </w:tc>
        <w:tc>
          <w:tcPr>
            <w:tcW w:w="706" w:type="dxa"/>
            <w:vMerge w:val="continue"/>
            <w:tcBorders>
              <w:top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p>
        </w:tc>
        <w:tc>
          <w:tcPr>
            <w:tcW w:w="708" w:type="dxa"/>
            <w:vMerge w:val="restart"/>
            <w:tcBorders>
              <w:top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项目技术负责人</w:t>
            </w:r>
          </w:p>
        </w:tc>
        <w:tc>
          <w:tcPr>
            <w:tcW w:w="603" w:type="dxa"/>
            <w:vAlign w:val="center"/>
          </w:tcPr>
          <w:p>
            <w:pPr>
              <w:pStyle w:val="24"/>
              <w:keepNext w:val="0"/>
              <w:keepLines w:val="0"/>
              <w:pageBreakBefore w:val="0"/>
              <w:kinsoku/>
              <w:overflowPunct/>
              <w:topLinePunct w:val="0"/>
              <w:bidi w:val="0"/>
              <w:ind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2</w:t>
            </w:r>
          </w:p>
        </w:tc>
        <w:tc>
          <w:tcPr>
            <w:tcW w:w="6239" w:type="dxa"/>
            <w:vAlign w:val="center"/>
          </w:tcPr>
          <w:p>
            <w:pPr>
              <w:pStyle w:val="24"/>
              <w:keepNext w:val="0"/>
              <w:keepLines w:val="0"/>
              <w:pageBreakBefore w:val="0"/>
              <w:kinsoku/>
              <w:overflowPunct/>
              <w:topLinePunct w:val="0"/>
              <w:bidi w:val="0"/>
              <w:ind w:left="177"/>
              <w:rPr>
                <w:rFonts w:ascii="仿宋_GB2312" w:hAnsi="仿宋" w:eastAsia="仿宋_GB2312" w:cs="宋体"/>
                <w:color w:val="auto"/>
                <w:highlight w:val="none"/>
              </w:rPr>
            </w:pPr>
            <w:r>
              <w:rPr>
                <w:rFonts w:hint="eastAsia" w:ascii="仿宋_GB2312" w:hAnsi="仿宋" w:eastAsia="仿宋_GB2312" w:cs="宋体"/>
                <w:color w:val="auto"/>
                <w:highlight w:val="none"/>
              </w:rPr>
              <w:t>现场项目技术负责人具备</w:t>
            </w:r>
            <w:r>
              <w:rPr>
                <w:rFonts w:hint="eastAsia" w:ascii="仿宋_GB2312" w:hAnsi="仿宋" w:eastAsia="仿宋_GB2312" w:cs="宋体"/>
                <w:color w:val="auto"/>
                <w:highlight w:val="none"/>
                <w:lang w:val="en-US" w:eastAsia="zh-CN"/>
              </w:rPr>
              <w:t>房建类高级职称得2分，建筑类</w:t>
            </w:r>
            <w:r>
              <w:rPr>
                <w:rFonts w:hint="eastAsia" w:ascii="仿宋_GB2312" w:hAnsi="仿宋" w:eastAsia="仿宋_GB2312" w:cs="宋体"/>
                <w:color w:val="auto"/>
                <w:highlight w:val="none"/>
              </w:rPr>
              <w:t>中级职称</w:t>
            </w:r>
            <w:r>
              <w:rPr>
                <w:rFonts w:hint="eastAsia" w:ascii="仿宋_GB2312" w:hAnsi="仿宋" w:eastAsia="仿宋_GB2312" w:cs="宋体"/>
                <w:color w:val="auto"/>
                <w:highlight w:val="none"/>
                <w:lang w:val="en-US" w:eastAsia="zh-CN"/>
              </w:rPr>
              <w:t>或一级建造师证</w:t>
            </w:r>
            <w:r>
              <w:rPr>
                <w:rFonts w:hint="eastAsia" w:ascii="仿宋_GB2312" w:hAnsi="仿宋" w:eastAsia="仿宋_GB2312" w:cs="宋体"/>
                <w:color w:val="auto"/>
                <w:highlight w:val="none"/>
              </w:rPr>
              <w:t>得1分，中级以下得0分，该项最高得</w:t>
            </w:r>
            <w:r>
              <w:rPr>
                <w:rFonts w:hint="eastAsia" w:ascii="仿宋_GB2312" w:hAnsi="仿宋" w:eastAsia="仿宋_GB2312" w:cs="宋体"/>
                <w:color w:val="auto"/>
                <w:highlight w:val="none"/>
                <w:lang w:val="en-US" w:eastAsia="zh-CN"/>
              </w:rPr>
              <w:t>2</w:t>
            </w:r>
            <w:r>
              <w:rPr>
                <w:rFonts w:hint="eastAsia" w:ascii="仿宋_GB2312" w:hAnsi="仿宋" w:eastAsia="仿宋_GB2312"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exact"/>
        </w:trPr>
        <w:tc>
          <w:tcPr>
            <w:tcW w:w="882" w:type="dxa"/>
            <w:vMerge w:val="continue"/>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p>
        </w:tc>
        <w:tc>
          <w:tcPr>
            <w:tcW w:w="706" w:type="dxa"/>
            <w:vMerge w:val="continue"/>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p>
        </w:tc>
        <w:tc>
          <w:tcPr>
            <w:tcW w:w="708" w:type="dxa"/>
            <w:vMerge w:val="continue"/>
            <w:tcBorders>
              <w:bottom w:val="single" w:color="auto" w:sz="4" w:space="0"/>
            </w:tcBorders>
            <w:vAlign w:val="center"/>
          </w:tcPr>
          <w:p>
            <w:pPr>
              <w:pStyle w:val="24"/>
              <w:keepNext w:val="0"/>
              <w:keepLines w:val="0"/>
              <w:pageBreakBefore w:val="0"/>
              <w:kinsoku/>
              <w:overflowPunct/>
              <w:topLinePunct w:val="0"/>
              <w:bidi w:val="0"/>
              <w:ind w:left="88" w:right="78"/>
              <w:jc w:val="center"/>
              <w:rPr>
                <w:rFonts w:ascii="仿宋_GB2312" w:hAnsi="仿宋" w:eastAsia="仿宋_GB2312" w:cs="宋体"/>
                <w:color w:val="auto"/>
                <w:highlight w:val="none"/>
              </w:rPr>
            </w:pPr>
          </w:p>
        </w:tc>
        <w:tc>
          <w:tcPr>
            <w:tcW w:w="603" w:type="dxa"/>
            <w:vAlign w:val="center"/>
          </w:tcPr>
          <w:p>
            <w:pPr>
              <w:pStyle w:val="24"/>
              <w:keepNext w:val="0"/>
              <w:keepLines w:val="0"/>
              <w:pageBreakBefore w:val="0"/>
              <w:kinsoku/>
              <w:overflowPunct/>
              <w:topLinePunct w:val="0"/>
              <w:bidi w:val="0"/>
              <w:ind w:right="78"/>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2</w:t>
            </w:r>
          </w:p>
        </w:tc>
        <w:tc>
          <w:tcPr>
            <w:tcW w:w="6239" w:type="dxa"/>
            <w:vAlign w:val="center"/>
          </w:tcPr>
          <w:p>
            <w:pPr>
              <w:pStyle w:val="24"/>
              <w:keepNext w:val="0"/>
              <w:keepLines w:val="0"/>
              <w:pageBreakBefore w:val="0"/>
              <w:kinsoku/>
              <w:overflowPunct/>
              <w:topLinePunct w:val="0"/>
              <w:bidi w:val="0"/>
              <w:ind w:left="177"/>
              <w:rPr>
                <w:rFonts w:ascii="仿宋_GB2312" w:hAnsi="仿宋" w:eastAsia="仿宋_GB2312" w:cs="宋体"/>
                <w:color w:val="auto"/>
                <w:highlight w:val="none"/>
              </w:rPr>
            </w:pPr>
            <w:r>
              <w:rPr>
                <w:rFonts w:hint="eastAsia" w:ascii="仿宋_GB2312" w:hAnsi="仿宋" w:eastAsia="仿宋_GB2312" w:cs="宋体"/>
                <w:color w:val="auto"/>
                <w:highlight w:val="none"/>
              </w:rPr>
              <w:t>项目技术负责人从事专业工作年限满足5年以上得</w:t>
            </w:r>
            <w:r>
              <w:rPr>
                <w:rFonts w:hint="eastAsia" w:ascii="仿宋_GB2312" w:hAnsi="仿宋" w:eastAsia="仿宋_GB2312" w:cs="宋体"/>
                <w:color w:val="auto"/>
                <w:highlight w:val="none"/>
                <w:lang w:val="en-US" w:eastAsia="zh-CN"/>
              </w:rPr>
              <w:t>2</w:t>
            </w:r>
            <w:r>
              <w:rPr>
                <w:rFonts w:hint="eastAsia" w:ascii="仿宋_GB2312" w:hAnsi="仿宋" w:eastAsia="仿宋_GB2312" w:cs="宋体"/>
                <w:color w:val="auto"/>
                <w:highlight w:val="none"/>
              </w:rPr>
              <w:t>分，不足5年得0分。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82" w:type="dxa"/>
            <w:vMerge w:val="continue"/>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p>
        </w:tc>
        <w:tc>
          <w:tcPr>
            <w:tcW w:w="1414" w:type="dxa"/>
            <w:gridSpan w:val="2"/>
            <w:vMerge w:val="restart"/>
            <w:tcBorders>
              <w:top w:val="single" w:color="auto" w:sz="4" w:space="0"/>
              <w:right w:val="single" w:color="auto" w:sz="4" w:space="0"/>
            </w:tcBorders>
            <w:vAlign w:val="center"/>
          </w:tcPr>
          <w:p>
            <w:pPr>
              <w:pStyle w:val="24"/>
              <w:keepNext w:val="0"/>
              <w:keepLines w:val="0"/>
              <w:pageBreakBefore w:val="0"/>
              <w:kinsoku/>
              <w:overflowPunct/>
              <w:topLinePunct w:val="0"/>
              <w:bidi w:val="0"/>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企业信用</w:t>
            </w:r>
          </w:p>
        </w:tc>
        <w:tc>
          <w:tcPr>
            <w:tcW w:w="603" w:type="dxa"/>
            <w:tcBorders>
              <w:top w:val="single" w:color="auto" w:sz="4" w:space="0"/>
              <w:left w:val="single" w:color="auto" w:sz="4" w:space="0"/>
            </w:tcBorders>
            <w:vAlign w:val="center"/>
          </w:tcPr>
          <w:p>
            <w:pPr>
              <w:pStyle w:val="24"/>
              <w:keepNext w:val="0"/>
              <w:keepLines w:val="0"/>
              <w:pageBreakBefore w:val="0"/>
              <w:kinsoku/>
              <w:overflowPunct/>
              <w:topLinePunct w:val="0"/>
              <w:bidi w:val="0"/>
              <w:jc w:val="center"/>
              <w:rPr>
                <w:rFonts w:hint="eastAsia" w:ascii="仿宋_GB2312" w:hAnsi="仿宋" w:eastAsia="仿宋_GB2312" w:cs="宋体"/>
                <w:color w:val="auto"/>
                <w:highlight w:val="none"/>
                <w:lang w:eastAsia="zh-CN"/>
              </w:rPr>
            </w:pPr>
            <w:r>
              <w:rPr>
                <w:rFonts w:hint="eastAsia" w:ascii="仿宋_GB2312" w:hAnsi="仿宋" w:eastAsia="仿宋_GB2312" w:cs="宋体"/>
                <w:color w:val="auto"/>
                <w:highlight w:val="none"/>
                <w:lang w:val="en-US" w:eastAsia="zh-CN"/>
              </w:rPr>
              <w:t>4</w:t>
            </w:r>
          </w:p>
        </w:tc>
        <w:tc>
          <w:tcPr>
            <w:tcW w:w="6239" w:type="dxa"/>
            <w:tcBorders>
              <w:top w:val="single" w:color="auto" w:sz="4" w:space="0"/>
              <w:bottom w:val="single" w:color="auto" w:sz="4" w:space="0"/>
            </w:tcBorders>
            <w:vAlign w:val="center"/>
          </w:tcPr>
          <w:p>
            <w:pPr>
              <w:pStyle w:val="24"/>
              <w:keepNext w:val="0"/>
              <w:keepLines w:val="0"/>
              <w:pageBreakBefore w:val="0"/>
              <w:kinsoku/>
              <w:overflowPunct/>
              <w:topLinePunct w:val="0"/>
              <w:bidi w:val="0"/>
              <w:ind w:left="177"/>
              <w:rPr>
                <w:rFonts w:hint="eastAsia" w:ascii="仿宋_GB2312" w:hAnsi="仿宋" w:eastAsia="仿宋_GB2312" w:cs="宋体"/>
                <w:color w:val="auto"/>
                <w:highlight w:val="none"/>
                <w:lang w:eastAsia="zh-CN"/>
              </w:rPr>
            </w:pPr>
            <w:r>
              <w:rPr>
                <w:rFonts w:hint="eastAsia" w:ascii="仿宋_GB2312" w:hAnsi="仿宋" w:eastAsia="仿宋_GB2312" w:cs="宋体"/>
                <w:color w:val="auto"/>
                <w:highlight w:val="none"/>
              </w:rPr>
              <w:t>申请人在仙桃有固定经营场所，得</w:t>
            </w:r>
            <w:r>
              <w:rPr>
                <w:rFonts w:hint="eastAsia" w:ascii="仿宋_GB2312" w:hAnsi="仿宋" w:eastAsia="仿宋_GB2312" w:cs="宋体"/>
                <w:color w:val="auto"/>
                <w:highlight w:val="none"/>
                <w:lang w:val="en-US" w:eastAsia="zh-CN"/>
              </w:rPr>
              <w:t>4</w:t>
            </w:r>
            <w:r>
              <w:rPr>
                <w:rFonts w:hint="eastAsia" w:ascii="仿宋_GB2312" w:hAnsi="仿宋" w:eastAsia="仿宋_GB2312" w:cs="宋体"/>
                <w:color w:val="auto"/>
                <w:highlight w:val="none"/>
              </w:rPr>
              <w:t>分。以签订租赁合同</w:t>
            </w:r>
            <w:r>
              <w:rPr>
                <w:rFonts w:hint="eastAsia" w:ascii="仿宋_GB2312" w:hAnsi="仿宋" w:eastAsia="仿宋_GB2312" w:cs="宋体"/>
                <w:color w:val="auto"/>
                <w:highlight w:val="none"/>
                <w:lang w:val="en-US" w:eastAsia="zh-CN"/>
              </w:rPr>
              <w:t>或公司房产证明和</w:t>
            </w:r>
            <w:r>
              <w:rPr>
                <w:rFonts w:hint="eastAsia" w:ascii="仿宋_GB2312" w:hAnsi="仿宋" w:eastAsia="仿宋_GB2312" w:cs="宋体"/>
                <w:color w:val="auto"/>
                <w:highlight w:val="none"/>
              </w:rPr>
              <w:t>办公场所照片为准</w:t>
            </w:r>
            <w:r>
              <w:rPr>
                <w:rFonts w:hint="eastAsia" w:ascii="仿宋_GB2312" w:hAnsi="仿宋" w:eastAsia="仿宋_GB2312" w:cs="宋体"/>
                <w:color w:val="auto"/>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82" w:type="dxa"/>
            <w:vMerge w:val="continue"/>
            <w:vAlign w:val="center"/>
          </w:tcPr>
          <w:p>
            <w:pPr>
              <w:keepNext w:val="0"/>
              <w:keepLines w:val="0"/>
              <w:pageBreakBefore w:val="0"/>
              <w:kinsoku/>
              <w:overflowPunct/>
              <w:topLinePunct w:val="0"/>
              <w:bidi w:val="0"/>
              <w:jc w:val="center"/>
              <w:rPr>
                <w:rFonts w:ascii="仿宋_GB2312" w:hAnsi="仿宋" w:eastAsia="仿宋_GB2312" w:cs="宋体"/>
                <w:color w:val="auto"/>
                <w:kern w:val="0"/>
                <w:sz w:val="24"/>
                <w:highlight w:val="none"/>
              </w:rPr>
            </w:pPr>
          </w:p>
        </w:tc>
        <w:tc>
          <w:tcPr>
            <w:tcW w:w="1414" w:type="dxa"/>
            <w:gridSpan w:val="2"/>
            <w:vMerge w:val="continue"/>
            <w:tcBorders>
              <w:right w:val="single" w:color="auto" w:sz="4" w:space="0"/>
            </w:tcBorders>
            <w:vAlign w:val="center"/>
          </w:tcPr>
          <w:p>
            <w:pPr>
              <w:pStyle w:val="24"/>
              <w:keepNext w:val="0"/>
              <w:keepLines w:val="0"/>
              <w:pageBreakBefore w:val="0"/>
              <w:kinsoku/>
              <w:overflowPunct/>
              <w:topLinePunct w:val="0"/>
              <w:bidi w:val="0"/>
              <w:jc w:val="center"/>
              <w:rPr>
                <w:rFonts w:ascii="仿宋_GB2312" w:hAnsi="仿宋" w:eastAsia="仿宋_GB2312" w:cs="宋体"/>
                <w:color w:val="auto"/>
                <w:highlight w:val="none"/>
              </w:rPr>
            </w:pPr>
          </w:p>
        </w:tc>
        <w:tc>
          <w:tcPr>
            <w:tcW w:w="603" w:type="dxa"/>
            <w:tcBorders>
              <w:left w:val="single" w:color="auto" w:sz="4" w:space="0"/>
            </w:tcBorders>
            <w:vAlign w:val="center"/>
          </w:tcPr>
          <w:p>
            <w:pPr>
              <w:pStyle w:val="24"/>
              <w:keepNext w:val="0"/>
              <w:keepLines w:val="0"/>
              <w:pageBreakBefore w:val="0"/>
              <w:kinsoku/>
              <w:overflowPunct/>
              <w:topLinePunct w:val="0"/>
              <w:bidi w:val="0"/>
              <w:jc w:val="center"/>
              <w:rPr>
                <w:rFonts w:ascii="仿宋_GB2312" w:hAnsi="仿宋" w:eastAsia="仿宋_GB2312" w:cs="宋体"/>
                <w:color w:val="auto"/>
                <w:highlight w:val="none"/>
              </w:rPr>
            </w:pPr>
            <w:r>
              <w:rPr>
                <w:rFonts w:hint="eastAsia" w:ascii="仿宋_GB2312" w:hAnsi="仿宋" w:eastAsia="仿宋_GB2312" w:cs="宋体"/>
                <w:color w:val="auto"/>
                <w:highlight w:val="none"/>
              </w:rPr>
              <w:t>4</w:t>
            </w:r>
          </w:p>
        </w:tc>
        <w:tc>
          <w:tcPr>
            <w:tcW w:w="6239" w:type="dxa"/>
            <w:tcBorders>
              <w:top w:val="single" w:color="auto" w:sz="4" w:space="0"/>
              <w:bottom w:val="single" w:color="auto" w:sz="4" w:space="0"/>
            </w:tcBorders>
            <w:vAlign w:val="center"/>
          </w:tcPr>
          <w:p>
            <w:pPr>
              <w:pStyle w:val="24"/>
              <w:keepNext w:val="0"/>
              <w:keepLines w:val="0"/>
              <w:pageBreakBefore w:val="0"/>
              <w:kinsoku/>
              <w:overflowPunct/>
              <w:topLinePunct w:val="0"/>
              <w:bidi w:val="0"/>
              <w:ind w:left="177"/>
              <w:rPr>
                <w:rFonts w:ascii="仿宋_GB2312" w:hAnsi="仿宋" w:eastAsia="仿宋_GB2312" w:cs="宋体"/>
                <w:color w:val="auto"/>
                <w:highlight w:val="none"/>
              </w:rPr>
            </w:pPr>
            <w:r>
              <w:rPr>
                <w:rFonts w:hint="eastAsia" w:ascii="仿宋_GB2312" w:hAnsi="仿宋" w:eastAsia="仿宋_GB2312" w:cs="宋体"/>
                <w:color w:val="auto"/>
                <w:highlight w:val="none"/>
              </w:rPr>
              <w:t>申请人近三年与市城投公司及其子公司有过业务合作的，一次得2分，该项最高4分。（以合同签订日期为准）</w:t>
            </w:r>
          </w:p>
        </w:tc>
      </w:tr>
    </w:tbl>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2、中标人的确定：</w:t>
      </w: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（1）根据申请人的得分由高到低的顺序确定中标候选人排列名次，</w:t>
      </w:r>
      <w:r>
        <w:rPr>
          <w:rFonts w:hint="eastAsia" w:ascii="仿宋_GB2312" w:hAnsi="仿宋" w:eastAsia="仿宋_GB2312" w:cs="宋体"/>
          <w:color w:val="auto"/>
          <w:kern w:val="0"/>
          <w:sz w:val="32"/>
          <w:szCs w:val="32"/>
          <w:highlight w:val="none"/>
          <w:lang w:val="en-US" w:eastAsia="zh-CN"/>
        </w:rPr>
        <w:t>得分最高者为</w:t>
      </w:r>
      <w:r>
        <w:rPr>
          <w:rFonts w:hint="eastAsia" w:ascii="仿宋_GB2312" w:hAnsi="仿宋" w:eastAsia="仿宋_GB2312" w:cs="宋体"/>
          <w:color w:val="auto"/>
          <w:kern w:val="0"/>
          <w:sz w:val="32"/>
          <w:szCs w:val="32"/>
          <w:highlight w:val="none"/>
        </w:rPr>
        <w:t>中标人。每位</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报价人可以同时投标多个标段，但最终只能最多中标一个标段。四个标段按顺序依次开标，</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报价人一旦中标，视为放弃后面标段的</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报价资格。</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（2）参与本次</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报价的单位不足三家报名的采取竞争性谈判方式确定中标单位。</w:t>
      </w: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3、本工程四个标段最长施工周期分别为：一标段</w:t>
      </w:r>
      <w:r>
        <w:rPr>
          <w:rFonts w:hint="eastAsia" w:ascii="仿宋_GB2312" w:hAnsi="仿宋" w:eastAsia="仿宋_GB2312" w:cs="宋体"/>
          <w:color w:val="auto"/>
          <w:kern w:val="0"/>
          <w:sz w:val="32"/>
          <w:szCs w:val="32"/>
          <w:highlight w:val="none"/>
          <w:lang w:val="en-US" w:eastAsia="zh-CN"/>
        </w:rPr>
        <w:t>360</w:t>
      </w:r>
      <w:r>
        <w:rPr>
          <w:rFonts w:hint="eastAsia" w:ascii="仿宋_GB2312" w:hAnsi="仿宋" w:eastAsia="仿宋_GB2312" w:cs="宋体"/>
          <w:color w:val="auto"/>
          <w:kern w:val="0"/>
          <w:sz w:val="32"/>
          <w:szCs w:val="32"/>
          <w:highlight w:val="none"/>
        </w:rPr>
        <w:t>日历天，二标段</w:t>
      </w:r>
      <w:r>
        <w:rPr>
          <w:rFonts w:hint="eastAsia" w:ascii="仿宋_GB2312" w:hAnsi="仿宋" w:eastAsia="仿宋_GB2312" w:cs="宋体"/>
          <w:color w:val="auto"/>
          <w:kern w:val="0"/>
          <w:sz w:val="32"/>
          <w:szCs w:val="32"/>
          <w:highlight w:val="none"/>
          <w:lang w:val="en-US" w:eastAsia="zh-CN"/>
        </w:rPr>
        <w:t>360</w:t>
      </w:r>
      <w:r>
        <w:rPr>
          <w:rFonts w:hint="eastAsia" w:ascii="仿宋_GB2312" w:hAnsi="仿宋" w:eastAsia="仿宋_GB2312" w:cs="宋体"/>
          <w:color w:val="auto"/>
          <w:kern w:val="0"/>
          <w:sz w:val="32"/>
          <w:szCs w:val="32"/>
          <w:highlight w:val="none"/>
        </w:rPr>
        <w:t>日历天，三标段</w:t>
      </w:r>
      <w:r>
        <w:rPr>
          <w:rFonts w:hint="eastAsia" w:ascii="仿宋_GB2312" w:hAnsi="仿宋" w:eastAsia="仿宋_GB2312" w:cs="宋体"/>
          <w:color w:val="auto"/>
          <w:kern w:val="0"/>
          <w:sz w:val="32"/>
          <w:szCs w:val="32"/>
          <w:highlight w:val="none"/>
          <w:lang w:val="en-US" w:eastAsia="zh-CN"/>
        </w:rPr>
        <w:t>54</w:t>
      </w:r>
      <w:r>
        <w:rPr>
          <w:rFonts w:hint="eastAsia" w:ascii="仿宋_GB2312" w:hAnsi="仿宋" w:eastAsia="仿宋_GB2312" w:cs="宋体"/>
          <w:color w:val="auto"/>
          <w:kern w:val="0"/>
          <w:sz w:val="32"/>
          <w:szCs w:val="32"/>
          <w:highlight w:val="none"/>
        </w:rPr>
        <w:t>0日历天</w:t>
      </w:r>
      <w:r>
        <w:rPr>
          <w:rFonts w:hint="eastAsia" w:ascii="仿宋_GB2312" w:hAnsi="仿宋" w:eastAsia="仿宋_GB2312" w:cs="宋体"/>
          <w:color w:val="auto"/>
          <w:kern w:val="0"/>
          <w:sz w:val="32"/>
          <w:szCs w:val="32"/>
          <w:highlight w:val="none"/>
          <w:lang w:eastAsia="zh-CN"/>
        </w:rPr>
        <w:t>，四标段</w:t>
      </w:r>
      <w:r>
        <w:rPr>
          <w:rFonts w:hint="eastAsia" w:ascii="仿宋_GB2312" w:hAnsi="仿宋" w:eastAsia="仿宋_GB2312" w:cs="宋体"/>
          <w:color w:val="auto"/>
          <w:kern w:val="0"/>
          <w:sz w:val="32"/>
          <w:szCs w:val="32"/>
          <w:highlight w:val="none"/>
          <w:lang w:val="en-US" w:eastAsia="zh-CN"/>
        </w:rPr>
        <w:t>100</w:t>
      </w:r>
      <w:r>
        <w:rPr>
          <w:rFonts w:hint="eastAsia" w:ascii="仿宋_GB2312" w:hAnsi="仿宋" w:eastAsia="仿宋_GB2312" w:cs="宋体"/>
          <w:color w:val="auto"/>
          <w:kern w:val="0"/>
          <w:sz w:val="32"/>
          <w:szCs w:val="32"/>
          <w:highlight w:val="none"/>
        </w:rPr>
        <w:t>日历天。</w:t>
      </w: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4、申请人未响应本</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报价公告要求、未按要求进行</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报价文件密封、</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报价文件缺失不全、</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报价文件内容相互矛盾的，均按作无效文件处理，作无效文件处理的</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报价文件,不进入评分环节。</w:t>
      </w:r>
    </w:p>
    <w:p>
      <w:pPr>
        <w:keepNext w:val="0"/>
        <w:keepLines w:val="0"/>
        <w:pageBreakBefore w:val="0"/>
        <w:kinsoku/>
        <w:overflowPunct/>
        <w:topLinePunct w:val="0"/>
        <w:bidi w:val="0"/>
        <w:spacing w:line="520" w:lineRule="exact"/>
        <w:ind w:left="0" w:leftChars="0" w:right="0" w:firstLine="643" w:firstLineChars="200"/>
        <w:outlineLvl w:val="1"/>
        <w:rPr>
          <w:rFonts w:ascii="仿宋_GB2312" w:hAnsi="仿宋" w:eastAsia="仿宋_GB2312" w:cs="宋体"/>
          <w:b/>
          <w:color w:val="auto"/>
          <w:sz w:val="32"/>
          <w:szCs w:val="32"/>
          <w:highlight w:val="none"/>
        </w:rPr>
      </w:pPr>
      <w:r>
        <w:rPr>
          <w:rFonts w:hint="eastAsia" w:ascii="仿宋_GB2312" w:hAnsi="仿宋" w:eastAsia="仿宋_GB2312" w:cs="宋体"/>
          <w:b/>
          <w:color w:val="auto"/>
          <w:sz w:val="32"/>
          <w:szCs w:val="32"/>
          <w:highlight w:val="none"/>
        </w:rPr>
        <w:t>五、投标函的编制</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 xml:space="preserve">报价文件应包括下列内容： </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（1）申请函；</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（2）法定代表人身份证明文件和法定代表人授权委托书（需法定代表人在委托书上签字，授权委托书需附法定代表人和授权委托人的身份证正反复印件）；</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（3）报价下浮率表；</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4）资格审查资料。申请人营业执照、资质证书、安全生产许可证、银行开户信息（开户行、银行账户）证明、资金证明材料（银行存款或者保函）、提供配备项目人员信息材料、依法纳税证明材料、业绩证明材料（如有）。</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（5）近一年财务状况表；</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 xml:space="preserve">（6）其它文件； </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报价内容</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报价应包括国家规定的增值税税金，除申请人另有规定外，增值税税金按一般计税方法计算。申请人应按附件表格在</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报价函中进行报价并填写报价下浮率一览表。</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（2）申请人应充分了解该项目的总体情况以及影响</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报价的其他要素。</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3、</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报价文件的密封和标识</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（1）</w:t>
      </w:r>
      <w:r>
        <w:rPr>
          <w:rFonts w:hint="eastAsia" w:ascii="仿宋_GB2312" w:hAnsi="仿宋" w:eastAsia="仿宋_GB2312" w:cs="宋体"/>
          <w:b/>
          <w:color w:val="auto"/>
          <w:kern w:val="0"/>
          <w:sz w:val="32"/>
          <w:szCs w:val="32"/>
          <w:highlight w:val="none"/>
        </w:rPr>
        <w:t>本次</w:t>
      </w:r>
      <w:r>
        <w:rPr>
          <w:rFonts w:hint="eastAsia" w:ascii="仿宋_GB2312" w:hAnsi="仿宋" w:eastAsia="仿宋_GB2312" w:cs="宋体"/>
          <w:b/>
          <w:color w:val="auto"/>
          <w:kern w:val="0"/>
          <w:sz w:val="32"/>
          <w:szCs w:val="32"/>
          <w:highlight w:val="none"/>
          <w:lang w:eastAsia="zh-CN"/>
        </w:rPr>
        <w:t>投标</w:t>
      </w:r>
      <w:r>
        <w:rPr>
          <w:rFonts w:hint="eastAsia" w:ascii="仿宋_GB2312" w:hAnsi="仿宋" w:eastAsia="仿宋_GB2312" w:cs="宋体"/>
          <w:b/>
          <w:color w:val="auto"/>
          <w:kern w:val="0"/>
          <w:sz w:val="32"/>
          <w:szCs w:val="32"/>
          <w:highlight w:val="none"/>
        </w:rPr>
        <w:t>报价文件只有一个密封包，且在封口处应加盖单位公章。</w:t>
      </w: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（2）申请人应充分了解该项目的总体情况以及影响</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报价报价的其他要素。</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b w:val="0"/>
          <w:bCs w:val="0"/>
          <w:color w:val="auto"/>
          <w:kern w:val="0"/>
          <w:sz w:val="32"/>
          <w:szCs w:val="32"/>
          <w:highlight w:val="none"/>
        </w:rPr>
        <w:t>（3）</w:t>
      </w:r>
      <w:r>
        <w:rPr>
          <w:rFonts w:hint="eastAsia" w:ascii="仿宋_GB2312" w:hAnsi="仿宋" w:eastAsia="仿宋_GB2312" w:cs="宋体"/>
          <w:b w:val="0"/>
          <w:bCs w:val="0"/>
          <w:color w:val="auto"/>
          <w:kern w:val="0"/>
          <w:sz w:val="32"/>
          <w:szCs w:val="32"/>
          <w:highlight w:val="none"/>
          <w:lang w:eastAsia="zh-CN"/>
        </w:rPr>
        <w:t>投标</w:t>
      </w:r>
      <w:r>
        <w:rPr>
          <w:rFonts w:hint="eastAsia" w:ascii="仿宋_GB2312" w:hAnsi="仿宋" w:eastAsia="仿宋_GB2312" w:cs="宋体"/>
          <w:b w:val="0"/>
          <w:bCs w:val="0"/>
          <w:color w:val="auto"/>
          <w:kern w:val="0"/>
          <w:sz w:val="32"/>
          <w:szCs w:val="32"/>
          <w:highlight w:val="none"/>
        </w:rPr>
        <w:t>报价文件的密封包装，</w:t>
      </w:r>
      <w:r>
        <w:rPr>
          <w:rFonts w:hint="eastAsia" w:ascii="仿宋_GB2312" w:hAnsi="仿宋" w:eastAsia="仿宋_GB2312" w:cs="宋体"/>
          <w:color w:val="auto"/>
          <w:kern w:val="0"/>
          <w:sz w:val="32"/>
          <w:szCs w:val="32"/>
          <w:highlight w:val="none"/>
        </w:rPr>
        <w:t>加贴封条，封包上写明工程名称、标段名称、申请人名称、联系人、联系电话及“</w:t>
      </w:r>
      <w:r>
        <w:rPr>
          <w:rFonts w:hint="eastAsia" w:ascii="仿宋_GB2312" w:hAnsi="仿宋" w:eastAsia="仿宋_GB2312" w:cs="宋体"/>
          <w:color w:val="auto"/>
          <w:kern w:val="0"/>
          <w:sz w:val="32"/>
          <w:szCs w:val="32"/>
          <w:highlight w:val="none"/>
          <w:lang w:eastAsia="zh-CN"/>
        </w:rPr>
        <w:t>投标</w:t>
      </w:r>
      <w:r>
        <w:rPr>
          <w:rFonts w:hint="eastAsia" w:ascii="仿宋_GB2312" w:hAnsi="仿宋" w:eastAsia="仿宋_GB2312" w:cs="宋体"/>
          <w:color w:val="auto"/>
          <w:kern w:val="0"/>
          <w:sz w:val="32"/>
          <w:szCs w:val="32"/>
          <w:highlight w:val="none"/>
        </w:rPr>
        <w:t>报价文件”和“在申请截止时间之前不得开启”字样，加盖申请人公章。</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（4）申请人提供所有资料需加盖公章；</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（5）文件要求</w:t>
      </w:r>
      <w:r>
        <w:rPr>
          <w:rFonts w:ascii="仿宋_GB2312" w:hAnsi="仿宋" w:eastAsia="仿宋_GB2312" w:cs="宋体"/>
          <w:color w:val="auto"/>
          <w:kern w:val="0"/>
          <w:sz w:val="32"/>
          <w:szCs w:val="32"/>
          <w:highlight w:val="none"/>
        </w:rPr>
        <w:t>法定代表人或委托代理人签字的地方，均应由法定代表人或委托代理人签字。</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b w:val="0"/>
          <w:bCs w:val="0"/>
          <w:color w:val="auto"/>
          <w:kern w:val="0"/>
          <w:sz w:val="32"/>
          <w:szCs w:val="32"/>
          <w:highlight w:val="none"/>
        </w:rPr>
      </w:pPr>
      <w:r>
        <w:rPr>
          <w:rFonts w:hint="eastAsia" w:ascii="仿宋_GB2312" w:hAnsi="仿宋" w:eastAsia="仿宋_GB2312" w:cs="宋体"/>
          <w:b w:val="0"/>
          <w:bCs w:val="0"/>
          <w:color w:val="auto"/>
          <w:kern w:val="0"/>
          <w:sz w:val="32"/>
          <w:szCs w:val="32"/>
          <w:highlight w:val="none"/>
        </w:rPr>
        <w:t>（6）</w:t>
      </w:r>
      <w:r>
        <w:rPr>
          <w:rFonts w:hint="eastAsia" w:ascii="仿宋_GB2312" w:hAnsi="仿宋" w:eastAsia="仿宋_GB2312" w:cs="宋体"/>
          <w:b w:val="0"/>
          <w:bCs w:val="0"/>
          <w:color w:val="auto"/>
          <w:kern w:val="0"/>
          <w:sz w:val="32"/>
          <w:szCs w:val="32"/>
          <w:highlight w:val="none"/>
          <w:lang w:val="zh-CN"/>
        </w:rPr>
        <w:t>禁止使用活页装订，否则视为无效。</w:t>
      </w: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（7）原件提交不作为强制性资格审查条件，但在项目评审期间，评审小组如对申请人的资质证明文件存疑，申请人需当场提交相关证明材料的原件（相关原件或网络终端调取的最新信息资料）。</w:t>
      </w:r>
    </w:p>
    <w:p>
      <w:pPr>
        <w:keepNext w:val="0"/>
        <w:keepLines w:val="0"/>
        <w:pageBreakBefore w:val="0"/>
        <w:kinsoku/>
        <w:overflowPunct/>
        <w:topLinePunct w:val="0"/>
        <w:bidi w:val="0"/>
        <w:spacing w:line="520" w:lineRule="exact"/>
        <w:ind w:left="0" w:leftChars="0" w:right="0" w:firstLine="640" w:firstLineChars="200"/>
        <w:rPr>
          <w:rFonts w:hint="default"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lang w:eastAsia="zh-CN"/>
        </w:rPr>
        <w:t>（</w:t>
      </w:r>
      <w:r>
        <w:rPr>
          <w:rFonts w:hint="eastAsia" w:ascii="仿宋_GB2312" w:hAnsi="仿宋" w:eastAsia="仿宋_GB2312" w:cs="宋体"/>
          <w:color w:val="auto"/>
          <w:kern w:val="0"/>
          <w:sz w:val="32"/>
          <w:szCs w:val="32"/>
          <w:highlight w:val="none"/>
          <w:lang w:val="en-US" w:eastAsia="zh-CN"/>
        </w:rPr>
        <w:t>8</w:t>
      </w:r>
      <w:r>
        <w:rPr>
          <w:rFonts w:hint="eastAsia" w:ascii="仿宋_GB2312" w:hAnsi="仿宋" w:eastAsia="仿宋_GB2312" w:cs="宋体"/>
          <w:color w:val="auto"/>
          <w:kern w:val="0"/>
          <w:sz w:val="32"/>
          <w:szCs w:val="32"/>
          <w:highlight w:val="none"/>
          <w:lang w:eastAsia="zh-CN"/>
        </w:rPr>
        <w:t>）</w:t>
      </w:r>
      <w:r>
        <w:rPr>
          <w:rFonts w:hint="eastAsia" w:ascii="仿宋_GB2312" w:hAnsi="仿宋" w:eastAsia="仿宋_GB2312" w:cs="宋体"/>
          <w:color w:val="auto"/>
          <w:kern w:val="0"/>
          <w:sz w:val="32"/>
          <w:szCs w:val="32"/>
          <w:highlight w:val="none"/>
          <w:lang w:val="en-US" w:eastAsia="zh-CN"/>
        </w:rPr>
        <w:t>投标份数：每个标段均为一正四副纸质投标文件。</w:t>
      </w:r>
    </w:p>
    <w:p>
      <w:pPr>
        <w:keepNext w:val="0"/>
        <w:keepLines w:val="0"/>
        <w:pageBreakBefore w:val="0"/>
        <w:kinsoku/>
        <w:overflowPunct/>
        <w:topLinePunct w:val="0"/>
        <w:bidi w:val="0"/>
        <w:spacing w:line="520" w:lineRule="exact"/>
        <w:ind w:left="0" w:leftChars="0" w:right="0" w:firstLine="643" w:firstLineChars="200"/>
        <w:outlineLvl w:val="1"/>
        <w:rPr>
          <w:rFonts w:ascii="仿宋_GB2312" w:hAnsi="仿宋" w:eastAsia="仿宋_GB2312" w:cs="宋体"/>
          <w:b/>
          <w:color w:val="auto"/>
          <w:sz w:val="32"/>
          <w:szCs w:val="32"/>
          <w:highlight w:val="none"/>
        </w:rPr>
      </w:pPr>
      <w:r>
        <w:rPr>
          <w:rFonts w:hint="eastAsia" w:ascii="仿宋_GB2312" w:hAnsi="仿宋" w:eastAsia="仿宋_GB2312" w:cs="宋体"/>
          <w:b/>
          <w:color w:val="auto"/>
          <w:sz w:val="32"/>
          <w:szCs w:val="32"/>
          <w:highlight w:val="none"/>
        </w:rPr>
        <w:t>六、投标文件的递交</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FF0000"/>
          <w:kern w:val="0"/>
          <w:sz w:val="32"/>
          <w:szCs w:val="32"/>
          <w:highlight w:val="none"/>
        </w:rPr>
      </w:pPr>
      <w:r>
        <w:rPr>
          <w:rFonts w:hint="eastAsia" w:ascii="仿宋_GB2312" w:hAnsi="仿宋" w:eastAsia="仿宋_GB2312" w:cs="宋体"/>
          <w:color w:val="auto"/>
          <w:kern w:val="0"/>
          <w:sz w:val="32"/>
          <w:szCs w:val="32"/>
          <w:highlight w:val="none"/>
        </w:rPr>
        <w:t>1、投标文件递交及意向性谈判时间的截止时间为</w:t>
      </w:r>
      <w:r>
        <w:rPr>
          <w:rFonts w:hint="eastAsia" w:ascii="仿宋_GB2312" w:hAnsi="仿宋" w:eastAsia="仿宋_GB2312" w:cs="宋体"/>
          <w:b/>
          <w:color w:val="auto"/>
          <w:kern w:val="0"/>
          <w:sz w:val="32"/>
          <w:szCs w:val="32"/>
          <w:highlight w:val="none"/>
        </w:rPr>
        <w:t>202</w:t>
      </w:r>
      <w:r>
        <w:rPr>
          <w:rFonts w:hint="eastAsia" w:ascii="仿宋_GB2312" w:hAnsi="仿宋" w:eastAsia="仿宋_GB2312" w:cs="宋体"/>
          <w:b/>
          <w:color w:val="auto"/>
          <w:kern w:val="0"/>
          <w:sz w:val="32"/>
          <w:szCs w:val="32"/>
          <w:highlight w:val="none"/>
          <w:lang w:val="en-US" w:eastAsia="zh-CN"/>
        </w:rPr>
        <w:t>3</w:t>
      </w:r>
      <w:r>
        <w:rPr>
          <w:rFonts w:hint="eastAsia" w:ascii="仿宋_GB2312" w:hAnsi="仿宋" w:eastAsia="仿宋_GB2312" w:cs="宋体"/>
          <w:b/>
          <w:color w:val="auto"/>
          <w:kern w:val="0"/>
          <w:sz w:val="32"/>
          <w:szCs w:val="32"/>
          <w:highlight w:val="none"/>
        </w:rPr>
        <w:t>年</w:t>
      </w:r>
      <w:r>
        <w:rPr>
          <w:rFonts w:hint="eastAsia" w:ascii="仿宋_GB2312" w:hAnsi="仿宋" w:eastAsia="仿宋_GB2312" w:cs="宋体"/>
          <w:b/>
          <w:color w:val="auto"/>
          <w:kern w:val="0"/>
          <w:sz w:val="32"/>
          <w:szCs w:val="32"/>
          <w:highlight w:val="none"/>
          <w:lang w:val="en-US" w:eastAsia="zh-CN"/>
        </w:rPr>
        <w:t>11</w:t>
      </w:r>
      <w:r>
        <w:rPr>
          <w:rFonts w:hint="eastAsia" w:ascii="仿宋_GB2312" w:hAnsi="仿宋" w:eastAsia="仿宋_GB2312" w:cs="宋体"/>
          <w:b/>
          <w:color w:val="auto"/>
          <w:kern w:val="0"/>
          <w:sz w:val="32"/>
          <w:szCs w:val="32"/>
          <w:highlight w:val="none"/>
        </w:rPr>
        <w:t>月</w:t>
      </w:r>
      <w:r>
        <w:rPr>
          <w:rFonts w:hint="eastAsia" w:ascii="仿宋_GB2312" w:hAnsi="仿宋" w:eastAsia="仿宋_GB2312" w:cs="宋体"/>
          <w:b/>
          <w:color w:val="auto"/>
          <w:kern w:val="0"/>
          <w:sz w:val="32"/>
          <w:szCs w:val="32"/>
          <w:highlight w:val="none"/>
          <w:lang w:val="en-US" w:eastAsia="zh-CN"/>
        </w:rPr>
        <w:t>14</w:t>
      </w:r>
      <w:r>
        <w:rPr>
          <w:rFonts w:hint="eastAsia" w:ascii="仿宋_GB2312" w:hAnsi="仿宋" w:eastAsia="仿宋_GB2312" w:cs="宋体"/>
          <w:b/>
          <w:color w:val="auto"/>
          <w:kern w:val="0"/>
          <w:sz w:val="32"/>
          <w:szCs w:val="32"/>
          <w:highlight w:val="none"/>
        </w:rPr>
        <w:t>日</w:t>
      </w:r>
      <w:r>
        <w:rPr>
          <w:rFonts w:hint="eastAsia" w:ascii="仿宋_GB2312" w:hAnsi="仿宋" w:eastAsia="仿宋_GB2312" w:cs="宋体"/>
          <w:b/>
          <w:color w:val="auto"/>
          <w:kern w:val="0"/>
          <w:sz w:val="32"/>
          <w:szCs w:val="32"/>
          <w:highlight w:val="none"/>
          <w:lang w:val="en-US" w:eastAsia="zh-CN"/>
        </w:rPr>
        <w:t>9</w:t>
      </w:r>
      <w:r>
        <w:rPr>
          <w:rFonts w:hint="eastAsia" w:ascii="仿宋_GB2312" w:hAnsi="仿宋" w:eastAsia="仿宋_GB2312" w:cs="宋体"/>
          <w:b/>
          <w:color w:val="auto"/>
          <w:kern w:val="0"/>
          <w:sz w:val="32"/>
          <w:szCs w:val="32"/>
          <w:highlight w:val="none"/>
        </w:rPr>
        <w:t>时</w:t>
      </w:r>
      <w:r>
        <w:rPr>
          <w:rFonts w:hint="eastAsia" w:ascii="仿宋_GB2312" w:hAnsi="仿宋" w:eastAsia="仿宋_GB2312" w:cs="宋体"/>
          <w:b/>
          <w:color w:val="auto"/>
          <w:kern w:val="0"/>
          <w:sz w:val="32"/>
          <w:szCs w:val="32"/>
          <w:highlight w:val="none"/>
          <w:lang w:val="en-US" w:eastAsia="zh-CN"/>
        </w:rPr>
        <w:t>3</w:t>
      </w:r>
      <w:r>
        <w:rPr>
          <w:rFonts w:hint="eastAsia" w:ascii="仿宋_GB2312" w:hAnsi="仿宋" w:eastAsia="仿宋_GB2312" w:cs="宋体"/>
          <w:b/>
          <w:color w:val="auto"/>
          <w:kern w:val="0"/>
          <w:sz w:val="32"/>
          <w:szCs w:val="32"/>
          <w:highlight w:val="none"/>
        </w:rPr>
        <w:t>0分</w:t>
      </w:r>
      <w:r>
        <w:rPr>
          <w:rFonts w:hint="eastAsia" w:ascii="仿宋_GB2312" w:hAnsi="仿宋" w:eastAsia="仿宋_GB2312" w:cs="宋体"/>
          <w:color w:val="auto"/>
          <w:kern w:val="0"/>
          <w:sz w:val="32"/>
          <w:szCs w:val="32"/>
          <w:highlight w:val="none"/>
        </w:rPr>
        <w:t>；</w:t>
      </w:r>
    </w:p>
    <w:p>
      <w:pPr>
        <w:keepNext w:val="0"/>
        <w:keepLines w:val="0"/>
        <w:pageBreakBefore w:val="0"/>
        <w:kinsoku/>
        <w:overflowPunct/>
        <w:topLinePunct w:val="0"/>
        <w:bidi w:val="0"/>
        <w:spacing w:line="520" w:lineRule="exact"/>
        <w:ind w:left="0" w:leftChars="0" w:right="0" w:firstLine="640" w:firstLineChars="200"/>
        <w:rPr>
          <w:rFonts w:hint="default" w:ascii="仿宋_GB2312" w:hAnsi="仿宋" w:eastAsia="仿宋_GB2312" w:cs="宋体"/>
          <w:color w:val="FF0000"/>
          <w:kern w:val="0"/>
          <w:sz w:val="32"/>
          <w:szCs w:val="32"/>
          <w:highlight w:val="none"/>
          <w:lang w:val="en-US" w:eastAsia="zh-CN"/>
        </w:rPr>
      </w:pPr>
      <w:r>
        <w:rPr>
          <w:rFonts w:hint="eastAsia" w:ascii="仿宋_GB2312" w:hAnsi="仿宋" w:eastAsia="仿宋_GB2312" w:cs="宋体"/>
          <w:color w:val="auto"/>
          <w:kern w:val="0"/>
          <w:sz w:val="32"/>
          <w:szCs w:val="32"/>
          <w:highlight w:val="none"/>
        </w:rPr>
        <w:t>2、送达地点：</w:t>
      </w:r>
      <w:r>
        <w:rPr>
          <w:rFonts w:hint="eastAsia" w:ascii="仿宋_GB2312" w:hAnsi="仿宋" w:eastAsia="仿宋_GB2312" w:cs="宋体"/>
          <w:color w:val="auto"/>
          <w:kern w:val="0"/>
          <w:sz w:val="32"/>
          <w:szCs w:val="32"/>
          <w:highlight w:val="none"/>
          <w:lang w:val="en-US" w:eastAsia="zh-CN"/>
        </w:rPr>
        <w:t>湖北省仙桃市叶王路仙桃市城发投砂石矿产经营管理有限公司开标室</w:t>
      </w:r>
    </w:p>
    <w:p>
      <w:pPr>
        <w:keepNext w:val="0"/>
        <w:keepLines w:val="0"/>
        <w:pageBreakBefore w:val="0"/>
        <w:kinsoku/>
        <w:overflowPunct/>
        <w:topLinePunct w:val="0"/>
        <w:bidi w:val="0"/>
        <w:spacing w:line="520" w:lineRule="exact"/>
        <w:ind w:left="0" w:leftChars="0" w:right="0"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3、逾期送达的或者未送达指定地点的投标文件不予受理。</w:t>
      </w: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4、投标文件送达时，应提供法定代表人授权委托书及被委托人身份证原件。</w:t>
      </w:r>
    </w:p>
    <w:p>
      <w:pPr>
        <w:keepNext w:val="0"/>
        <w:keepLines w:val="0"/>
        <w:pageBreakBefore w:val="0"/>
        <w:kinsoku/>
        <w:overflowPunct/>
        <w:topLinePunct w:val="0"/>
        <w:bidi w:val="0"/>
        <w:spacing w:line="520" w:lineRule="exact"/>
        <w:ind w:left="0" w:leftChars="0" w:right="0" w:firstLine="643" w:firstLineChars="200"/>
        <w:outlineLvl w:val="1"/>
        <w:rPr>
          <w:rFonts w:hint="default" w:ascii="仿宋_GB2312" w:hAnsi="仿宋" w:eastAsia="仿宋_GB2312" w:cs="宋体"/>
          <w:b/>
          <w:color w:val="auto"/>
          <w:sz w:val="32"/>
          <w:szCs w:val="32"/>
          <w:highlight w:val="none"/>
          <w:lang w:val="en-US" w:eastAsia="zh-CN"/>
        </w:rPr>
      </w:pPr>
      <w:r>
        <w:rPr>
          <w:rFonts w:hint="eastAsia" w:ascii="仿宋_GB2312" w:hAnsi="仿宋" w:eastAsia="仿宋_GB2312" w:cs="宋体"/>
          <w:b/>
          <w:color w:val="auto"/>
          <w:sz w:val="32"/>
          <w:szCs w:val="32"/>
          <w:highlight w:val="none"/>
          <w:lang w:val="en-US" w:eastAsia="zh-CN"/>
        </w:rPr>
        <w:t>七、本公告解释权归湖北仙投建设工程有限公司所有。</w:t>
      </w:r>
    </w:p>
    <w:p>
      <w:pPr>
        <w:keepNext w:val="0"/>
        <w:keepLines w:val="0"/>
        <w:pageBreakBefore w:val="0"/>
        <w:kinsoku/>
        <w:overflowPunct/>
        <w:topLinePunct w:val="0"/>
        <w:bidi w:val="0"/>
        <w:spacing w:line="520" w:lineRule="exact"/>
        <w:ind w:left="0" w:leftChars="0" w:right="0" w:firstLine="643" w:firstLineChars="200"/>
        <w:outlineLvl w:val="1"/>
        <w:rPr>
          <w:rFonts w:ascii="仿宋_GB2312" w:hAnsi="仿宋" w:eastAsia="仿宋_GB2312" w:cs="宋体"/>
          <w:b/>
          <w:color w:val="auto"/>
          <w:sz w:val="32"/>
          <w:szCs w:val="32"/>
          <w:highlight w:val="none"/>
        </w:rPr>
      </w:pPr>
      <w:r>
        <w:rPr>
          <w:rFonts w:hint="eastAsia" w:ascii="仿宋_GB2312" w:hAnsi="仿宋" w:eastAsia="仿宋_GB2312" w:cs="宋体"/>
          <w:b/>
          <w:color w:val="auto"/>
          <w:sz w:val="32"/>
          <w:szCs w:val="32"/>
          <w:highlight w:val="none"/>
          <w:lang w:val="en-US" w:eastAsia="zh-CN"/>
        </w:rPr>
        <w:t>八、</w:t>
      </w:r>
      <w:r>
        <w:rPr>
          <w:rFonts w:hint="eastAsia" w:ascii="仿宋_GB2312" w:hAnsi="仿宋" w:eastAsia="仿宋_GB2312" w:cs="宋体"/>
          <w:b/>
          <w:color w:val="auto"/>
          <w:sz w:val="32"/>
          <w:szCs w:val="32"/>
          <w:highlight w:val="none"/>
        </w:rPr>
        <w:t>联系方式</w:t>
      </w:r>
    </w:p>
    <w:p>
      <w:pPr>
        <w:keepNext w:val="0"/>
        <w:keepLines w:val="0"/>
        <w:pageBreakBefore w:val="0"/>
        <w:kinsoku/>
        <w:overflowPunct/>
        <w:topLinePunct w:val="0"/>
        <w:bidi w:val="0"/>
        <w:spacing w:line="520" w:lineRule="exact"/>
        <w:ind w:left="0" w:leftChars="0" w:right="0" w:firstLine="640" w:firstLineChars="200"/>
        <w:rPr>
          <w:rFonts w:hint="default"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rPr>
        <w:t>联系人：</w:t>
      </w:r>
      <w:r>
        <w:rPr>
          <w:rFonts w:hint="eastAsia" w:ascii="仿宋_GB2312" w:hAnsi="仿宋" w:eastAsia="仿宋_GB2312" w:cs="宋体"/>
          <w:color w:val="auto"/>
          <w:kern w:val="0"/>
          <w:sz w:val="32"/>
          <w:szCs w:val="32"/>
          <w:highlight w:val="none"/>
          <w:lang w:val="en-US" w:eastAsia="zh-CN"/>
        </w:rPr>
        <w:t>谭先生  18608665559</w:t>
      </w: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yellow"/>
        </w:rPr>
      </w:pP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yellow"/>
        </w:rPr>
      </w:pPr>
    </w:p>
    <w:p>
      <w:pPr>
        <w:keepNext w:val="0"/>
        <w:keepLines w:val="0"/>
        <w:pageBreakBefore w:val="0"/>
        <w:kinsoku/>
        <w:overflowPunct/>
        <w:topLinePunct w:val="0"/>
        <w:bidi w:val="0"/>
        <w:spacing w:line="520" w:lineRule="exact"/>
        <w:ind w:left="0" w:leftChars="0" w:right="0" w:firstLine="640" w:firstLineChars="200"/>
        <w:rPr>
          <w:rFonts w:hint="eastAsia" w:ascii="仿宋_GB2312" w:hAnsi="仿宋" w:eastAsia="仿宋_GB2312" w:cs="宋体"/>
          <w:color w:val="auto"/>
          <w:kern w:val="0"/>
          <w:sz w:val="32"/>
          <w:szCs w:val="32"/>
          <w:highlight w:val="yellow"/>
        </w:rPr>
      </w:pPr>
    </w:p>
    <w:p>
      <w:pPr>
        <w:keepNext w:val="0"/>
        <w:keepLines w:val="0"/>
        <w:pageBreakBefore w:val="0"/>
        <w:kinsoku/>
        <w:overflowPunct/>
        <w:topLinePunct w:val="0"/>
        <w:bidi w:val="0"/>
        <w:spacing w:line="520" w:lineRule="exact"/>
        <w:ind w:left="0" w:leftChars="0" w:right="0" w:firstLine="640" w:firstLineChars="200"/>
        <w:jc w:val="right"/>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湖北仙投建设工程有限公司</w:t>
      </w:r>
    </w:p>
    <w:p>
      <w:pPr>
        <w:keepNext w:val="0"/>
        <w:keepLines w:val="0"/>
        <w:pageBreakBefore w:val="0"/>
        <w:kinsoku/>
        <w:wordWrap w:val="0"/>
        <w:overflowPunct/>
        <w:topLinePunct w:val="0"/>
        <w:bidi w:val="0"/>
        <w:spacing w:line="520" w:lineRule="exact"/>
        <w:ind w:left="0" w:leftChars="0" w:right="0" w:firstLine="640" w:firstLineChars="200"/>
        <w:jc w:val="right"/>
        <w:rPr>
          <w:rFonts w:hint="default" w:ascii="仿宋_GB2312" w:hAnsi="仿宋" w:eastAsia="仿宋_GB2312" w:cs="宋体"/>
          <w:color w:val="FF0000"/>
          <w:kern w:val="0"/>
          <w:sz w:val="32"/>
          <w:szCs w:val="32"/>
          <w:highlight w:val="none"/>
          <w:lang w:val="en-US" w:eastAsia="zh-CN"/>
        </w:rPr>
      </w:pPr>
      <w:r>
        <w:rPr>
          <w:rFonts w:hint="eastAsia" w:ascii="仿宋_GB2312" w:hAnsi="仿宋" w:eastAsia="仿宋_GB2312" w:cs="宋体"/>
          <w:color w:val="auto"/>
          <w:kern w:val="0"/>
          <w:sz w:val="32"/>
          <w:szCs w:val="32"/>
          <w:highlight w:val="none"/>
        </w:rPr>
        <w:t>202</w:t>
      </w:r>
      <w:r>
        <w:rPr>
          <w:rFonts w:hint="eastAsia" w:ascii="仿宋_GB2312" w:hAnsi="仿宋" w:eastAsia="仿宋_GB2312" w:cs="宋体"/>
          <w:color w:val="auto"/>
          <w:kern w:val="0"/>
          <w:sz w:val="32"/>
          <w:szCs w:val="32"/>
          <w:highlight w:val="none"/>
          <w:lang w:val="en-US" w:eastAsia="zh-CN"/>
        </w:rPr>
        <w:t>3</w:t>
      </w:r>
      <w:r>
        <w:rPr>
          <w:rFonts w:hint="eastAsia" w:ascii="仿宋_GB2312" w:hAnsi="仿宋" w:eastAsia="仿宋_GB2312" w:cs="宋体"/>
          <w:color w:val="auto"/>
          <w:kern w:val="0"/>
          <w:sz w:val="32"/>
          <w:szCs w:val="32"/>
          <w:highlight w:val="none"/>
        </w:rPr>
        <w:t>年</w:t>
      </w:r>
      <w:r>
        <w:rPr>
          <w:rFonts w:hint="eastAsia" w:ascii="仿宋_GB2312" w:hAnsi="仿宋" w:eastAsia="仿宋_GB2312" w:cs="宋体"/>
          <w:color w:val="auto"/>
          <w:kern w:val="0"/>
          <w:sz w:val="32"/>
          <w:szCs w:val="32"/>
          <w:highlight w:val="none"/>
          <w:lang w:val="en-US" w:eastAsia="zh-CN"/>
        </w:rPr>
        <w:t>11</w:t>
      </w:r>
      <w:r>
        <w:rPr>
          <w:rFonts w:hint="eastAsia" w:ascii="仿宋_GB2312" w:hAnsi="仿宋" w:eastAsia="仿宋_GB2312" w:cs="宋体"/>
          <w:color w:val="auto"/>
          <w:kern w:val="0"/>
          <w:sz w:val="32"/>
          <w:szCs w:val="32"/>
          <w:highlight w:val="none"/>
        </w:rPr>
        <w:t>月</w:t>
      </w:r>
      <w:r>
        <w:rPr>
          <w:rFonts w:hint="eastAsia" w:ascii="仿宋_GB2312" w:hAnsi="仿宋" w:eastAsia="仿宋_GB2312" w:cs="宋体"/>
          <w:color w:val="auto"/>
          <w:kern w:val="0"/>
          <w:sz w:val="32"/>
          <w:szCs w:val="32"/>
          <w:highlight w:val="none"/>
          <w:lang w:val="en-US" w:eastAsia="zh-CN"/>
        </w:rPr>
        <w:t>10</w:t>
      </w:r>
      <w:r>
        <w:rPr>
          <w:rFonts w:hint="eastAsia" w:ascii="仿宋_GB2312" w:hAnsi="仿宋" w:eastAsia="仿宋_GB2312" w:cs="宋体"/>
          <w:color w:val="auto"/>
          <w:kern w:val="0"/>
          <w:sz w:val="32"/>
          <w:szCs w:val="32"/>
          <w:highlight w:val="none"/>
        </w:rPr>
        <w:t>日</w:t>
      </w:r>
      <w:r>
        <w:rPr>
          <w:rFonts w:hint="eastAsia" w:ascii="仿宋_GB2312" w:hAnsi="仿宋" w:eastAsia="仿宋_GB2312" w:cs="宋体"/>
          <w:color w:val="auto"/>
          <w:kern w:val="0"/>
          <w:sz w:val="32"/>
          <w:szCs w:val="32"/>
          <w:highlight w:val="none"/>
          <w:lang w:val="en-US" w:eastAsia="zh-CN"/>
        </w:rPr>
        <w:t xml:space="preserve">  </w:t>
      </w:r>
    </w:p>
    <w:p>
      <w:pPr>
        <w:keepNext w:val="0"/>
        <w:keepLines w:val="0"/>
        <w:pageBreakBefore w:val="0"/>
        <w:kinsoku/>
        <w:overflowPunct/>
        <w:topLinePunct w:val="0"/>
        <w:bidi w:val="0"/>
        <w:rPr>
          <w:rFonts w:hint="eastAsia" w:ascii="仿宋_GB2312" w:hAnsi="仿宋" w:eastAsia="仿宋_GB2312" w:cs="宋体"/>
          <w:b/>
          <w:color w:val="auto"/>
          <w:sz w:val="28"/>
          <w:szCs w:val="28"/>
          <w:highlight w:val="none"/>
        </w:rPr>
      </w:pPr>
      <w:r>
        <w:rPr>
          <w:rFonts w:hint="eastAsia" w:ascii="仿宋_GB2312" w:hAnsi="仿宋" w:eastAsia="仿宋_GB2312" w:cs="宋体"/>
          <w:b/>
          <w:color w:val="auto"/>
          <w:sz w:val="28"/>
          <w:szCs w:val="28"/>
          <w:highlight w:val="none"/>
        </w:rPr>
        <w:br w:type="page"/>
      </w:r>
    </w:p>
    <w:p>
      <w:pPr>
        <w:keepNext w:val="0"/>
        <w:keepLines w:val="0"/>
        <w:pageBreakBefore w:val="0"/>
        <w:kinsoku/>
        <w:overflowPunct/>
        <w:topLinePunct w:val="0"/>
        <w:bidi w:val="0"/>
        <w:spacing w:line="320" w:lineRule="exact"/>
        <w:jc w:val="center"/>
        <w:outlineLvl w:val="1"/>
        <w:rPr>
          <w:rFonts w:ascii="仿宋_GB2312" w:hAnsi="仿宋" w:eastAsia="仿宋_GB2312" w:cs="宋体"/>
          <w:b/>
          <w:color w:val="auto"/>
          <w:sz w:val="28"/>
          <w:szCs w:val="28"/>
          <w:highlight w:val="none"/>
        </w:rPr>
      </w:pPr>
      <w:r>
        <w:rPr>
          <w:rFonts w:hint="eastAsia" w:ascii="仿宋_GB2312" w:hAnsi="仿宋" w:eastAsia="仿宋_GB2312" w:cs="宋体"/>
          <w:b/>
          <w:color w:val="auto"/>
          <w:sz w:val="28"/>
          <w:szCs w:val="28"/>
          <w:highlight w:val="none"/>
        </w:rPr>
        <w:t>资格性检查表</w:t>
      </w:r>
    </w:p>
    <w:tbl>
      <w:tblPr>
        <w:tblStyle w:val="1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238"/>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序号</w:t>
            </w:r>
          </w:p>
        </w:tc>
        <w:tc>
          <w:tcPr>
            <w:tcW w:w="4238"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评审标准</w:t>
            </w:r>
          </w:p>
        </w:tc>
        <w:tc>
          <w:tcPr>
            <w:tcW w:w="4244"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c>
          <w:tcPr>
            <w:tcW w:w="4238"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具有独立承担民事责任的能力,在中国境内合法注册，具备独立企业法人资格</w:t>
            </w:r>
          </w:p>
        </w:tc>
        <w:tc>
          <w:tcPr>
            <w:tcW w:w="4244"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提供营业执照副本盖章复印件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w:t>
            </w:r>
          </w:p>
        </w:tc>
        <w:tc>
          <w:tcPr>
            <w:tcW w:w="4238"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具有良好的商业信誉和健全的财务会计制度</w:t>
            </w:r>
          </w:p>
        </w:tc>
        <w:tc>
          <w:tcPr>
            <w:tcW w:w="4244"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提供最近一年的财务状况报告复印件加盖公章（公司成立未满一年的提供文件截止时间前一个月财务状况复印件或银行出具的资信证明加盖公章）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w:t>
            </w:r>
          </w:p>
        </w:tc>
        <w:tc>
          <w:tcPr>
            <w:tcW w:w="4238"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具有履行合同所必需的设备和专业技术能力</w:t>
            </w:r>
          </w:p>
        </w:tc>
        <w:tc>
          <w:tcPr>
            <w:tcW w:w="4244"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提供书面声明或相关证明材料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7"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w:t>
            </w:r>
          </w:p>
        </w:tc>
        <w:tc>
          <w:tcPr>
            <w:tcW w:w="4238"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有依法缴纳税收和社会保障金的良好记录</w:t>
            </w:r>
          </w:p>
        </w:tc>
        <w:tc>
          <w:tcPr>
            <w:tcW w:w="4244" w:type="dxa"/>
            <w:vAlign w:val="center"/>
          </w:tcPr>
          <w:p>
            <w:pPr>
              <w:keepNext w:val="0"/>
              <w:keepLines w:val="0"/>
              <w:pageBreakBefore w:val="0"/>
              <w:kinsoku/>
              <w:overflowPunct/>
              <w:topLinePunct w:val="0"/>
              <w:bidi w:val="0"/>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提供公告截止时间前近半年里任一个月依法缴纳税收及社会保障金缴纳证明材料（依法免税或不需要缴纳社会保障资金的申请人，应提供相应文件证明其依法免税或不需要交纳社会保障资金）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w:t>
            </w:r>
          </w:p>
        </w:tc>
        <w:tc>
          <w:tcPr>
            <w:tcW w:w="4238" w:type="dxa"/>
            <w:vAlign w:val="center"/>
          </w:tcPr>
          <w:p>
            <w:pPr>
              <w:keepNext w:val="0"/>
              <w:keepLines w:val="0"/>
              <w:pageBreakBefore w:val="0"/>
              <w:kinsoku/>
              <w:overflowPunct/>
              <w:topLinePunct w:val="0"/>
              <w:bidi w:val="0"/>
              <w:spacing w:line="360" w:lineRule="exact"/>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近三年无重大违法及安全事故记录声明</w:t>
            </w:r>
          </w:p>
        </w:tc>
        <w:tc>
          <w:tcPr>
            <w:tcW w:w="4244" w:type="dxa"/>
            <w:vAlign w:val="center"/>
          </w:tcPr>
          <w:p>
            <w:pPr>
              <w:keepNext w:val="0"/>
              <w:keepLines w:val="0"/>
              <w:pageBreakBefore w:val="0"/>
              <w:kinsoku/>
              <w:overflowPunct/>
              <w:topLinePunct w:val="0"/>
              <w:bidi w:val="0"/>
              <w:spacing w:line="360" w:lineRule="exact"/>
              <w:ind w:firstLine="360"/>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申请人自行书面声明并加盖公章（格式自拟）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w:t>
            </w:r>
          </w:p>
        </w:tc>
        <w:tc>
          <w:tcPr>
            <w:tcW w:w="4238"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zh-CN"/>
              </w:rPr>
              <w:t>申请人须具备相应资质</w:t>
            </w:r>
          </w:p>
        </w:tc>
        <w:tc>
          <w:tcPr>
            <w:tcW w:w="4244"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提供资质证书副本盖章复印件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w:t>
            </w:r>
          </w:p>
        </w:tc>
        <w:tc>
          <w:tcPr>
            <w:tcW w:w="4238"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申请人需具备企业有效的安全生产许可证</w:t>
            </w:r>
          </w:p>
        </w:tc>
        <w:tc>
          <w:tcPr>
            <w:tcW w:w="4244"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提供安全生产许可证书副本盖章复印件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w:t>
            </w:r>
          </w:p>
        </w:tc>
        <w:tc>
          <w:tcPr>
            <w:tcW w:w="4238"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拟派项目现场技术负责人、施工员、安全员、质量员、材料员、资料员及企业业绩</w:t>
            </w:r>
          </w:p>
        </w:tc>
        <w:tc>
          <w:tcPr>
            <w:tcW w:w="4244" w:type="dxa"/>
            <w:vAlign w:val="center"/>
          </w:tcPr>
          <w:p>
            <w:pPr>
              <w:keepNext w:val="0"/>
              <w:keepLines w:val="0"/>
              <w:pageBreakBefore w:val="0"/>
              <w:kinsoku/>
              <w:overflowPunct/>
              <w:topLinePunct w:val="0"/>
              <w:bidi w:val="0"/>
              <w:spacing w:line="360" w:lineRule="exact"/>
              <w:jc w:val="center"/>
              <w:rPr>
                <w:rFonts w:hint="default" w:ascii="仿宋_GB2312" w:hAnsi="仿宋" w:eastAsia="仿宋_GB2312"/>
                <w:color w:val="auto"/>
                <w:sz w:val="24"/>
                <w:szCs w:val="24"/>
                <w:highlight w:val="none"/>
                <w:lang w:val="en-US"/>
              </w:rPr>
            </w:pPr>
            <w:r>
              <w:rPr>
                <w:rFonts w:hint="eastAsia" w:ascii="仿宋_GB2312" w:hAnsi="仿宋" w:eastAsia="仿宋_GB2312"/>
                <w:color w:val="auto"/>
                <w:sz w:val="24"/>
                <w:szCs w:val="24"/>
                <w:highlight w:val="none"/>
              </w:rPr>
              <w:t>提供证书盖章复印件</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lang w:val="en-US" w:eastAsia="zh-CN"/>
              </w:rPr>
              <w:t>近三月社保缴纳证明、承诺书、企业业绩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9</w:t>
            </w:r>
          </w:p>
        </w:tc>
        <w:tc>
          <w:tcPr>
            <w:tcW w:w="4238"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参加政府采购活动前三年内，在经营活动中没有重大违法记录的书面声明。</w:t>
            </w:r>
          </w:p>
        </w:tc>
        <w:tc>
          <w:tcPr>
            <w:tcW w:w="4244"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提供盖章声明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9" w:hRule="exact"/>
          <w:jc w:val="center"/>
        </w:trPr>
        <w:tc>
          <w:tcPr>
            <w:tcW w:w="616"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10</w:t>
            </w:r>
          </w:p>
        </w:tc>
        <w:tc>
          <w:tcPr>
            <w:tcW w:w="4238"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“信用中国”网站(www.creditchina.gov.cn)和“中国政府采购”网站（www.ccgp.gov.cn）截图</w:t>
            </w:r>
          </w:p>
        </w:tc>
        <w:tc>
          <w:tcPr>
            <w:tcW w:w="4244" w:type="dxa"/>
            <w:vAlign w:val="center"/>
          </w:tcPr>
          <w:p>
            <w:pPr>
              <w:keepNext w:val="0"/>
              <w:keepLines w:val="0"/>
              <w:pageBreakBefore w:val="0"/>
              <w:kinsoku/>
              <w:overflowPunct/>
              <w:topLinePunct w:val="0"/>
              <w:bidi w:val="0"/>
              <w:spacing w:line="360" w:lineRule="exact"/>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须附本公告发布之日后网站查询结果截图文件</w:t>
            </w:r>
          </w:p>
        </w:tc>
      </w:tr>
    </w:tbl>
    <w:p>
      <w:pPr>
        <w:keepNext w:val="0"/>
        <w:keepLines w:val="0"/>
        <w:pageBreakBefore w:val="0"/>
        <w:kinsoku/>
        <w:overflowPunct/>
        <w:topLinePunct w:val="0"/>
        <w:bidi w:val="0"/>
        <w:rPr>
          <w:rFonts w:hint="eastAsia" w:ascii="仿宋_GB2312" w:hAnsi="仿宋" w:eastAsia="仿宋_GB2312"/>
          <w:b/>
          <w:bCs/>
          <w:color w:val="auto"/>
          <w:sz w:val="30"/>
          <w:szCs w:val="30"/>
          <w:highlight w:val="none"/>
        </w:rPr>
      </w:pPr>
      <w:r>
        <w:rPr>
          <w:rFonts w:hint="eastAsia" w:ascii="仿宋_GB2312" w:hAnsi="仿宋" w:eastAsia="仿宋_GB2312"/>
          <w:b/>
          <w:bCs/>
          <w:color w:val="auto"/>
          <w:sz w:val="30"/>
          <w:szCs w:val="30"/>
          <w:highlight w:val="none"/>
        </w:rPr>
        <w:br w:type="page"/>
      </w:r>
    </w:p>
    <w:p>
      <w:pPr>
        <w:jc w:val="center"/>
        <w:rPr>
          <w:rFonts w:hint="eastAsia" w:ascii="仿宋_GB2312" w:hAnsi="仿宋" w:eastAsia="仿宋_GB2312" w:cstheme="minorBidi"/>
          <w:color w:val="auto"/>
          <w:kern w:val="2"/>
          <w:sz w:val="28"/>
          <w:szCs w:val="28"/>
          <w:highlight w:val="none"/>
          <w:lang w:val="en-US" w:eastAsia="zh-CN" w:bidi="ar-SA"/>
        </w:rPr>
      </w:pPr>
      <w:r>
        <w:rPr>
          <w:rFonts w:hint="eastAsia" w:ascii="仿宋_GB2312" w:hAnsi="仿宋" w:eastAsia="仿宋_GB2312" w:cstheme="minorBidi"/>
          <w:color w:val="auto"/>
          <w:kern w:val="2"/>
          <w:sz w:val="28"/>
          <w:szCs w:val="28"/>
          <w:highlight w:val="none"/>
          <w:lang w:val="en-US" w:eastAsia="zh-CN" w:bidi="ar-SA"/>
        </w:rPr>
        <w:t>投标报价文件部分格式（仅供参考）</w:t>
      </w:r>
    </w:p>
    <w:p>
      <w:pPr>
        <w:pStyle w:val="9"/>
        <w:keepNext w:val="0"/>
        <w:keepLines w:val="0"/>
        <w:pageBreakBefore w:val="0"/>
        <w:kinsoku/>
        <w:overflowPunct/>
        <w:topLinePunct w:val="0"/>
        <w:bidi w:val="0"/>
        <w:spacing w:after="0"/>
        <w:jc w:val="center"/>
        <w:rPr>
          <w:rFonts w:hint="eastAsia" w:ascii="仿宋_GB2312" w:hAnsi="仿宋" w:eastAsia="仿宋_GB2312"/>
          <w:color w:val="auto"/>
          <w:sz w:val="44"/>
          <w:szCs w:val="44"/>
          <w:highlight w:val="none"/>
          <w:lang w:val="en-US" w:eastAsia="zh-CN"/>
        </w:rPr>
      </w:pPr>
      <w:r>
        <w:rPr>
          <w:rFonts w:hint="eastAsia" w:ascii="仿宋_GB2312" w:hAnsi="仿宋" w:eastAsia="仿宋_GB2312"/>
          <w:color w:val="auto"/>
          <w:sz w:val="44"/>
          <w:szCs w:val="44"/>
          <w:highlight w:val="none"/>
          <w:lang w:val="en-US" w:eastAsia="zh-CN"/>
        </w:rPr>
        <w:t>仙桃职业学院南校区建设项目工程</w:t>
      </w:r>
    </w:p>
    <w:p>
      <w:pPr>
        <w:pStyle w:val="9"/>
        <w:keepNext w:val="0"/>
        <w:keepLines w:val="0"/>
        <w:pageBreakBefore w:val="0"/>
        <w:kinsoku/>
        <w:overflowPunct/>
        <w:topLinePunct w:val="0"/>
        <w:bidi w:val="0"/>
        <w:spacing w:after="0"/>
        <w:jc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标段劳务采购</w:t>
      </w: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yellow"/>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yellow"/>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yellow"/>
        </w:rPr>
      </w:pPr>
    </w:p>
    <w:p>
      <w:pPr>
        <w:pStyle w:val="9"/>
        <w:keepNext w:val="0"/>
        <w:keepLines w:val="0"/>
        <w:pageBreakBefore w:val="0"/>
        <w:kinsoku/>
        <w:overflowPunct/>
        <w:topLinePunct w:val="0"/>
        <w:bidi w:val="0"/>
        <w:spacing w:after="0"/>
        <w:rPr>
          <w:rFonts w:ascii="仿宋_GB2312" w:hAnsi="仿宋" w:eastAsia="仿宋_GB2312"/>
          <w:color w:val="auto"/>
          <w:sz w:val="20"/>
          <w:highlight w:val="yellow"/>
        </w:rPr>
      </w:pPr>
    </w:p>
    <w:p>
      <w:pPr>
        <w:pStyle w:val="9"/>
        <w:keepNext w:val="0"/>
        <w:keepLines w:val="0"/>
        <w:pageBreakBefore w:val="0"/>
        <w:kinsoku/>
        <w:overflowPunct/>
        <w:topLinePunct w:val="0"/>
        <w:bidi w:val="0"/>
        <w:spacing w:after="0"/>
        <w:rPr>
          <w:rFonts w:ascii="仿宋_GB2312" w:hAnsi="仿宋" w:eastAsia="仿宋_GB2312"/>
          <w:color w:val="auto"/>
          <w:sz w:val="20"/>
          <w:highlight w:val="yellow"/>
        </w:rPr>
      </w:pPr>
    </w:p>
    <w:p>
      <w:pPr>
        <w:pStyle w:val="9"/>
        <w:keepNext w:val="0"/>
        <w:keepLines w:val="0"/>
        <w:pageBreakBefore w:val="0"/>
        <w:kinsoku/>
        <w:overflowPunct/>
        <w:topLinePunct w:val="0"/>
        <w:bidi w:val="0"/>
        <w:spacing w:after="0"/>
        <w:rPr>
          <w:rFonts w:ascii="仿宋_GB2312" w:hAnsi="仿宋" w:eastAsia="仿宋_GB2312"/>
          <w:color w:val="auto"/>
          <w:sz w:val="16"/>
          <w:highlight w:val="yellow"/>
        </w:rPr>
      </w:pPr>
    </w:p>
    <w:p>
      <w:pPr>
        <w:keepNext w:val="0"/>
        <w:keepLines w:val="0"/>
        <w:pageBreakBefore w:val="0"/>
        <w:kinsoku/>
        <w:overflowPunct/>
        <w:topLinePunct w:val="0"/>
        <w:bidi w:val="0"/>
        <w:jc w:val="center"/>
        <w:rPr>
          <w:rFonts w:ascii="仿宋_GB2312" w:hAnsi="仿宋" w:eastAsia="仿宋_GB2312"/>
          <w:b/>
          <w:color w:val="auto"/>
          <w:sz w:val="84"/>
          <w:highlight w:val="none"/>
        </w:rPr>
      </w:pPr>
      <w:r>
        <w:rPr>
          <w:rFonts w:hint="eastAsia" w:ascii="仿宋_GB2312" w:hAnsi="仿宋" w:eastAsia="仿宋_GB2312" w:cs="宋体"/>
          <w:b/>
          <w:color w:val="auto"/>
          <w:kern w:val="0"/>
          <w:sz w:val="56"/>
          <w:szCs w:val="56"/>
          <w:highlight w:val="none"/>
          <w:lang w:eastAsia="zh-CN"/>
        </w:rPr>
        <w:t>投标</w:t>
      </w:r>
      <w:r>
        <w:rPr>
          <w:rFonts w:hint="eastAsia" w:ascii="仿宋_GB2312" w:hAnsi="仿宋" w:eastAsia="仿宋_GB2312" w:cs="宋体"/>
          <w:b/>
          <w:color w:val="auto"/>
          <w:kern w:val="0"/>
          <w:sz w:val="56"/>
          <w:szCs w:val="56"/>
          <w:highlight w:val="none"/>
        </w:rPr>
        <w:t>报价文件</w:t>
      </w:r>
    </w:p>
    <w:p>
      <w:pPr>
        <w:pStyle w:val="9"/>
        <w:keepNext w:val="0"/>
        <w:keepLines w:val="0"/>
        <w:pageBreakBefore w:val="0"/>
        <w:tabs>
          <w:tab w:val="left" w:pos="675"/>
        </w:tabs>
        <w:kinsoku/>
        <w:overflowPunct/>
        <w:topLinePunct w:val="0"/>
        <w:bidi w:val="0"/>
        <w:spacing w:after="0"/>
        <w:jc w:val="center"/>
        <w:rPr>
          <w:rFonts w:ascii="仿宋_GB2312" w:hAnsi="仿宋" w:eastAsia="仿宋_GB2312"/>
          <w:color w:val="auto"/>
          <w:sz w:val="20"/>
          <w:highlight w:val="none"/>
        </w:rPr>
      </w:pPr>
      <w:r>
        <w:rPr>
          <w:rFonts w:hint="eastAsia" w:ascii="仿宋_GB2312" w:hAnsi="仿宋" w:eastAsia="仿宋_GB2312" w:cs="宋体"/>
          <w:color w:val="auto"/>
          <w:kern w:val="0"/>
          <w:sz w:val="24"/>
          <w:highlight w:val="none"/>
        </w:rPr>
        <w:t>在申请截止时间之前不得开启</w:t>
      </w: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none"/>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none"/>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none"/>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none"/>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none"/>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none"/>
        </w:rPr>
      </w:pPr>
    </w:p>
    <w:p>
      <w:pPr>
        <w:pStyle w:val="9"/>
        <w:keepNext w:val="0"/>
        <w:keepLines w:val="0"/>
        <w:pageBreakBefore w:val="0"/>
        <w:tabs>
          <w:tab w:val="left" w:pos="675"/>
        </w:tabs>
        <w:kinsoku/>
        <w:overflowPunct/>
        <w:topLinePunct w:val="0"/>
        <w:bidi w:val="0"/>
        <w:spacing w:after="0"/>
        <w:rPr>
          <w:rFonts w:ascii="仿宋_GB2312" w:hAnsi="仿宋" w:eastAsia="仿宋_GB2312"/>
          <w:color w:val="auto"/>
          <w:sz w:val="20"/>
          <w:highlight w:val="none"/>
        </w:rPr>
      </w:pPr>
    </w:p>
    <w:p>
      <w:pPr>
        <w:pStyle w:val="9"/>
        <w:keepNext w:val="0"/>
        <w:keepLines w:val="0"/>
        <w:pageBreakBefore w:val="0"/>
        <w:kinsoku/>
        <w:overflowPunct/>
        <w:topLinePunct w:val="0"/>
        <w:bidi w:val="0"/>
        <w:spacing w:after="0" w:line="360" w:lineRule="auto"/>
        <w:ind w:firstLine="840" w:firstLineChars="300"/>
        <w:rPr>
          <w:rFonts w:ascii="仿宋_GB2312" w:hAnsi="仿宋" w:eastAsia="仿宋_GB2312"/>
          <w:color w:val="auto"/>
          <w:sz w:val="28"/>
          <w:highlight w:val="none"/>
          <w:u w:val="single"/>
        </w:rPr>
      </w:pPr>
      <w:r>
        <w:rPr>
          <w:rFonts w:hint="eastAsia" w:ascii="仿宋_GB2312" w:hAnsi="仿宋" w:eastAsia="仿宋_GB2312"/>
          <w:color w:val="auto"/>
          <w:sz w:val="28"/>
          <w:highlight w:val="none"/>
        </w:rPr>
        <w:t>申请人</w:t>
      </w:r>
      <w:r>
        <w:rPr>
          <w:rFonts w:hint="eastAsia" w:ascii="仿宋_GB2312" w:hAnsi="仿宋" w:eastAsia="仿宋_GB2312"/>
          <w:color w:val="auto"/>
          <w:spacing w:val="-1"/>
          <w:sz w:val="28"/>
          <w:highlight w:val="none"/>
        </w:rPr>
        <w:t>名称（公章）</w:t>
      </w:r>
      <w:r>
        <w:rPr>
          <w:rFonts w:hint="eastAsia" w:ascii="仿宋_GB2312" w:hAnsi="仿宋" w:eastAsia="仿宋_GB2312"/>
          <w:color w:val="auto"/>
          <w:spacing w:val="-3"/>
          <w:sz w:val="28"/>
          <w:highlight w:val="none"/>
        </w:rPr>
        <w:t>：</w:t>
      </w:r>
    </w:p>
    <w:p>
      <w:pPr>
        <w:pStyle w:val="9"/>
        <w:keepNext w:val="0"/>
        <w:keepLines w:val="0"/>
        <w:pageBreakBefore w:val="0"/>
        <w:kinsoku/>
        <w:overflowPunct/>
        <w:topLinePunct w:val="0"/>
        <w:bidi w:val="0"/>
        <w:spacing w:after="0" w:line="360" w:lineRule="auto"/>
        <w:ind w:firstLine="840" w:firstLineChars="300"/>
        <w:rPr>
          <w:rFonts w:ascii="仿宋_GB2312" w:hAnsi="仿宋" w:eastAsia="仿宋_GB2312"/>
          <w:color w:val="auto"/>
          <w:sz w:val="28"/>
          <w:highlight w:val="none"/>
          <w:u w:val="single"/>
        </w:rPr>
      </w:pPr>
      <w:r>
        <w:rPr>
          <w:rFonts w:hint="eastAsia" w:ascii="仿宋_GB2312" w:hAnsi="仿宋" w:eastAsia="仿宋_GB2312"/>
          <w:color w:val="auto"/>
          <w:sz w:val="28"/>
          <w:highlight w:val="none"/>
        </w:rPr>
        <w:t>法定代表人或委托代理人（签字）：</w:t>
      </w:r>
      <w:r>
        <w:rPr>
          <w:rFonts w:hint="eastAsia" w:ascii="仿宋_GB2312" w:hAnsi="仿宋" w:eastAsia="仿宋_GB2312"/>
          <w:color w:val="auto"/>
          <w:spacing w:val="-3"/>
          <w:sz w:val="28"/>
          <w:highlight w:val="none"/>
          <w:u w:val="single"/>
        </w:rPr>
        <w:tab/>
      </w:r>
      <w:r>
        <w:rPr>
          <w:rFonts w:hint="eastAsia" w:ascii="仿宋_GB2312" w:hAnsi="仿宋" w:eastAsia="仿宋_GB2312"/>
          <w:color w:val="auto"/>
          <w:spacing w:val="-3"/>
          <w:sz w:val="28"/>
          <w:highlight w:val="none"/>
          <w:u w:val="single"/>
        </w:rPr>
        <w:tab/>
      </w:r>
    </w:p>
    <w:p>
      <w:pPr>
        <w:pStyle w:val="9"/>
        <w:keepNext w:val="0"/>
        <w:keepLines w:val="0"/>
        <w:pageBreakBefore w:val="0"/>
        <w:kinsoku/>
        <w:overflowPunct/>
        <w:topLinePunct w:val="0"/>
        <w:bidi w:val="0"/>
        <w:spacing w:after="0" w:line="360" w:lineRule="auto"/>
        <w:ind w:firstLine="840" w:firstLineChars="300"/>
        <w:rPr>
          <w:rFonts w:ascii="仿宋_GB2312" w:hAnsi="仿宋" w:eastAsia="仿宋_GB2312"/>
          <w:color w:val="auto"/>
          <w:spacing w:val="-3"/>
          <w:sz w:val="28"/>
          <w:highlight w:val="none"/>
          <w:u w:val="single"/>
        </w:rPr>
      </w:pPr>
      <w:r>
        <w:rPr>
          <w:rFonts w:hint="eastAsia" w:ascii="仿宋_GB2312" w:hAnsi="仿宋" w:eastAsia="仿宋_GB2312"/>
          <w:color w:val="auto"/>
          <w:sz w:val="28"/>
          <w:highlight w:val="none"/>
        </w:rPr>
        <w:t>申请人地址：</w:t>
      </w:r>
    </w:p>
    <w:p>
      <w:pPr>
        <w:pStyle w:val="9"/>
        <w:keepNext w:val="0"/>
        <w:keepLines w:val="0"/>
        <w:pageBreakBefore w:val="0"/>
        <w:kinsoku/>
        <w:overflowPunct/>
        <w:topLinePunct w:val="0"/>
        <w:bidi w:val="0"/>
        <w:spacing w:after="0" w:line="360" w:lineRule="auto"/>
        <w:ind w:firstLine="822" w:firstLineChars="300"/>
        <w:rPr>
          <w:rFonts w:ascii="仿宋_GB2312" w:hAnsi="仿宋" w:eastAsia="仿宋_GB2312"/>
          <w:color w:val="auto"/>
          <w:sz w:val="28"/>
          <w:highlight w:val="none"/>
          <w:u w:val="single"/>
        </w:rPr>
      </w:pPr>
      <w:r>
        <w:rPr>
          <w:rFonts w:hint="eastAsia" w:ascii="仿宋_GB2312" w:hAnsi="仿宋" w:eastAsia="仿宋_GB2312"/>
          <w:color w:val="auto"/>
          <w:spacing w:val="-3"/>
          <w:sz w:val="28"/>
          <w:highlight w:val="none"/>
        </w:rPr>
        <w:t>联系人：</w:t>
      </w:r>
    </w:p>
    <w:p>
      <w:pPr>
        <w:pStyle w:val="9"/>
        <w:keepNext w:val="0"/>
        <w:keepLines w:val="0"/>
        <w:pageBreakBefore w:val="0"/>
        <w:kinsoku/>
        <w:overflowPunct/>
        <w:topLinePunct w:val="0"/>
        <w:bidi w:val="0"/>
        <w:spacing w:after="0" w:line="360" w:lineRule="auto"/>
        <w:ind w:firstLine="840" w:firstLineChars="300"/>
        <w:rPr>
          <w:rFonts w:ascii="仿宋_GB2312" w:hAnsi="仿宋" w:eastAsia="仿宋_GB2312"/>
          <w:color w:val="auto"/>
          <w:sz w:val="28"/>
          <w:highlight w:val="none"/>
        </w:rPr>
      </w:pPr>
      <w:r>
        <w:rPr>
          <w:rFonts w:hint="eastAsia" w:ascii="仿宋_GB2312" w:hAnsi="仿宋" w:eastAsia="仿宋_GB2312"/>
          <w:color w:val="auto"/>
          <w:sz w:val="28"/>
          <w:highlight w:val="none"/>
        </w:rPr>
        <w:t>联系电话：</w:t>
      </w:r>
    </w:p>
    <w:p>
      <w:pPr>
        <w:pStyle w:val="9"/>
        <w:keepNext w:val="0"/>
        <w:keepLines w:val="0"/>
        <w:pageBreakBefore w:val="0"/>
        <w:kinsoku/>
        <w:overflowPunct/>
        <w:topLinePunct w:val="0"/>
        <w:bidi w:val="0"/>
        <w:spacing w:after="0" w:line="360" w:lineRule="auto"/>
        <w:jc w:val="center"/>
        <w:rPr>
          <w:rFonts w:ascii="仿宋_GB2312" w:hAnsi="仿宋" w:eastAsia="仿宋_GB2312"/>
          <w:color w:val="auto"/>
          <w:spacing w:val="-17"/>
          <w:sz w:val="28"/>
          <w:highlight w:val="none"/>
        </w:rPr>
      </w:pPr>
      <w:r>
        <w:rPr>
          <w:rFonts w:hint="eastAsia" w:ascii="仿宋_GB2312" w:hAnsi="仿宋" w:eastAsia="仿宋_GB2312"/>
          <w:color w:val="auto"/>
          <w:spacing w:val="-3"/>
          <w:sz w:val="28"/>
          <w:highlight w:val="none"/>
        </w:rPr>
        <w:t>年月日</w:t>
      </w:r>
    </w:p>
    <w:p>
      <w:pPr>
        <w:rPr>
          <w:rFonts w:hint="eastAsia" w:ascii="仿宋_GB2312" w:hAnsi="仿宋" w:eastAsia="仿宋_GB2312" w:cs="宋体"/>
          <w:b/>
          <w:color w:val="auto"/>
          <w:kern w:val="0"/>
          <w:sz w:val="28"/>
          <w:szCs w:val="28"/>
          <w:highlight w:val="none"/>
        </w:rPr>
      </w:pPr>
      <w:r>
        <w:rPr>
          <w:rFonts w:hint="eastAsia" w:ascii="仿宋_GB2312" w:hAnsi="仿宋" w:eastAsia="仿宋_GB2312" w:cs="宋体"/>
          <w:b/>
          <w:color w:val="auto"/>
          <w:kern w:val="0"/>
          <w:sz w:val="28"/>
          <w:szCs w:val="28"/>
          <w:highlight w:val="none"/>
        </w:rPr>
        <w:br w:type="page"/>
      </w:r>
    </w:p>
    <w:p>
      <w:pPr>
        <w:keepNext w:val="0"/>
        <w:keepLines w:val="0"/>
        <w:pageBreakBefore w:val="0"/>
        <w:kinsoku/>
        <w:overflowPunct/>
        <w:topLinePunct w:val="0"/>
        <w:bidi w:val="0"/>
        <w:spacing w:line="640" w:lineRule="exact"/>
        <w:ind w:firstLine="562" w:firstLineChars="200"/>
        <w:jc w:val="center"/>
        <w:rPr>
          <w:rFonts w:ascii="仿宋_GB2312" w:hAnsi="仿宋" w:eastAsia="仿宋_GB2312" w:cs="宋体"/>
          <w:b/>
          <w:color w:val="auto"/>
          <w:kern w:val="0"/>
          <w:sz w:val="28"/>
          <w:szCs w:val="28"/>
          <w:highlight w:val="none"/>
        </w:rPr>
      </w:pPr>
      <w:r>
        <w:rPr>
          <w:rFonts w:hint="eastAsia" w:ascii="仿宋_GB2312" w:hAnsi="仿宋" w:eastAsia="仿宋_GB2312" w:cs="宋体"/>
          <w:b/>
          <w:color w:val="auto"/>
          <w:kern w:val="0"/>
          <w:sz w:val="28"/>
          <w:szCs w:val="28"/>
          <w:highlight w:val="none"/>
        </w:rPr>
        <w:t>目  录</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一、申请函</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二、报价下浮率一览表</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三、法定代表人身份证明书</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四、法定代表人授权书</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五、申请人基本情况表</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六、资格证明文件</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七、其它文件（格式自拟）</w:t>
      </w: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none"/>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none"/>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none"/>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ind w:firstLine="480" w:firstLineChars="200"/>
        <w:rPr>
          <w:rFonts w:ascii="仿宋_GB2312" w:hAnsi="仿宋" w:eastAsia="仿宋_GB2312" w:cs="宋体"/>
          <w:color w:val="FF0000"/>
          <w:kern w:val="0"/>
          <w:sz w:val="24"/>
          <w:highlight w:val="yellow"/>
        </w:rPr>
      </w:pPr>
    </w:p>
    <w:p>
      <w:pPr>
        <w:keepNext w:val="0"/>
        <w:keepLines w:val="0"/>
        <w:pageBreakBefore w:val="0"/>
        <w:kinsoku/>
        <w:overflowPunct/>
        <w:topLinePunct w:val="0"/>
        <w:bidi w:val="0"/>
        <w:spacing w:line="640" w:lineRule="exact"/>
        <w:jc w:val="center"/>
        <w:rPr>
          <w:rFonts w:ascii="仿宋_GB2312" w:hAnsi="仿宋" w:eastAsia="仿宋_GB2312" w:cs="宋体"/>
          <w:color w:val="auto"/>
          <w:kern w:val="0"/>
          <w:sz w:val="24"/>
          <w:highlight w:val="none"/>
        </w:rPr>
      </w:pPr>
      <w:r>
        <w:rPr>
          <w:rFonts w:hint="eastAsia" w:ascii="仿宋_GB2312" w:hAnsi="仿宋" w:eastAsia="仿宋_GB2312"/>
          <w:b/>
          <w:color w:val="auto"/>
          <w:sz w:val="28"/>
          <w:szCs w:val="28"/>
          <w:highlight w:val="none"/>
        </w:rPr>
        <w:t>一、申 请 函</w:t>
      </w:r>
    </w:p>
    <w:p>
      <w:pPr>
        <w:pStyle w:val="14"/>
        <w:keepNext w:val="0"/>
        <w:keepLines w:val="0"/>
        <w:pageBreakBefore w:val="0"/>
        <w:kinsoku/>
        <w:overflowPunct/>
        <w:topLinePunct w:val="0"/>
        <w:bidi w:val="0"/>
        <w:spacing w:beforeAutospacing="0" w:afterAutospacing="0" w:line="530" w:lineRule="exact"/>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致：</w:t>
      </w:r>
      <w:r>
        <w:rPr>
          <w:rFonts w:hint="eastAsia" w:ascii="仿宋_GB2312" w:hAnsi="仿宋" w:eastAsia="仿宋_GB2312" w:cs="仿宋"/>
          <w:color w:val="auto"/>
          <w:highlight w:val="none"/>
          <w:u w:val="single" w:color="000000"/>
        </w:rPr>
        <w:t>(采购人)</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我方确认收到贵方提供的</w:t>
      </w:r>
      <w:r>
        <w:rPr>
          <w:rFonts w:hint="eastAsia" w:ascii="仿宋_GB2312" w:hAnsi="仿宋" w:eastAsia="仿宋_GB2312" w:cs="仿宋"/>
          <w:color w:val="auto"/>
          <w:highlight w:val="none"/>
          <w:u w:val="single" w:color="000000"/>
        </w:rPr>
        <w:t xml:space="preserve">                      报价公告</w:t>
      </w:r>
      <w:r>
        <w:rPr>
          <w:rFonts w:hint="eastAsia" w:ascii="仿宋_GB2312" w:hAnsi="仿宋" w:eastAsia="仿宋_GB2312" w:cs="仿宋"/>
          <w:color w:val="auto"/>
          <w:highlight w:val="none"/>
        </w:rPr>
        <w:t>全部内容，我方：</w:t>
      </w:r>
      <w:r>
        <w:rPr>
          <w:rFonts w:hint="eastAsia" w:ascii="仿宋_GB2312" w:hAnsi="仿宋" w:eastAsia="仿宋_GB2312" w:cs="仿宋"/>
          <w:color w:val="auto"/>
          <w:highlight w:val="none"/>
          <w:u w:val="single" w:color="000000"/>
        </w:rPr>
        <w:t>(申请人名称)</w:t>
      </w:r>
      <w:r>
        <w:rPr>
          <w:rFonts w:hint="eastAsia" w:ascii="仿宋_GB2312" w:hAnsi="仿宋" w:eastAsia="仿宋_GB2312" w:cs="仿宋"/>
          <w:color w:val="auto"/>
          <w:highlight w:val="none"/>
        </w:rPr>
        <w:t>正式授权</w:t>
      </w:r>
      <w:r>
        <w:rPr>
          <w:rFonts w:hint="eastAsia" w:ascii="仿宋_GB2312" w:hAnsi="仿宋" w:eastAsia="仿宋_GB2312" w:cs="仿宋"/>
          <w:color w:val="auto"/>
          <w:highlight w:val="none"/>
          <w:u w:val="single" w:color="000000"/>
          <w:lang w:val="en-US" w:eastAsia="zh-CN"/>
        </w:rPr>
        <w:t xml:space="preserve">   </w:t>
      </w:r>
      <w:r>
        <w:rPr>
          <w:rFonts w:hint="eastAsia" w:ascii="仿宋_GB2312" w:hAnsi="仿宋" w:eastAsia="仿宋_GB2312" w:cs="仿宋"/>
          <w:color w:val="auto"/>
          <w:highlight w:val="none"/>
          <w:u w:val="single" w:color="000000"/>
        </w:rPr>
        <w:t>(全名，职务)</w:t>
      </w:r>
      <w:r>
        <w:rPr>
          <w:rFonts w:hint="eastAsia" w:ascii="仿宋_GB2312" w:hAnsi="仿宋" w:eastAsia="仿宋_GB2312" w:cs="仿宋"/>
          <w:color w:val="auto"/>
          <w:highlight w:val="none"/>
        </w:rPr>
        <w:t>代表我方进行有关报价的一切事宜。</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我方已完全明白公告文件的所有条款要求，并重申以下几点：</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1．我方已收到上述项目所提供的一切有关采购公告资料，根据采购公告文件，考虑本企业自身的实力及特点，我单位愿以供货周期</w:t>
      </w:r>
      <w:r>
        <w:rPr>
          <w:rFonts w:hint="eastAsia" w:ascii="仿宋_GB2312" w:hAnsi="仿宋" w:eastAsia="仿宋_GB2312" w:cs="仿宋"/>
          <w:color w:val="auto"/>
          <w:highlight w:val="none"/>
          <w:u w:val="single" w:color="000000"/>
        </w:rPr>
        <w:t xml:space="preserve">    日历天</w:t>
      </w:r>
      <w:r>
        <w:rPr>
          <w:rFonts w:hint="eastAsia" w:ascii="仿宋_GB2312" w:hAnsi="仿宋" w:eastAsia="仿宋_GB2312" w:cs="仿宋"/>
          <w:color w:val="auto"/>
          <w:highlight w:val="none"/>
        </w:rPr>
        <w:t>，下浮率</w:t>
      </w:r>
      <w:r>
        <w:rPr>
          <w:rFonts w:hint="eastAsia" w:ascii="仿宋_GB2312" w:hAnsi="仿宋" w:eastAsia="仿宋_GB2312" w:cs="仿宋"/>
          <w:color w:val="auto"/>
          <w:highlight w:val="none"/>
          <w:u w:val="single"/>
        </w:rPr>
        <w:t xml:space="preserve">       %</w:t>
      </w:r>
      <w:r>
        <w:rPr>
          <w:rFonts w:hint="eastAsia" w:ascii="仿宋_GB2312" w:hAnsi="仿宋" w:eastAsia="仿宋_GB2312" w:cs="仿宋"/>
          <w:color w:val="auto"/>
          <w:highlight w:val="none"/>
        </w:rPr>
        <w:t>的报价(详见报价下浮率一览表)承包上述服务项目。</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2．本</w:t>
      </w:r>
      <w:r>
        <w:rPr>
          <w:rFonts w:hint="eastAsia" w:ascii="仿宋_GB2312" w:hAnsi="仿宋" w:eastAsia="仿宋_GB2312" w:cs="仿宋"/>
          <w:color w:val="auto"/>
          <w:highlight w:val="none"/>
          <w:lang w:eastAsia="zh-CN"/>
        </w:rPr>
        <w:t>投标</w:t>
      </w:r>
      <w:r>
        <w:rPr>
          <w:rFonts w:hint="eastAsia" w:ascii="仿宋_GB2312" w:hAnsi="仿宋" w:eastAsia="仿宋_GB2312" w:cs="仿宋"/>
          <w:color w:val="auto"/>
          <w:highlight w:val="none"/>
        </w:rPr>
        <w:t>报价文件的有效期为报价截止日后60天有效，如中标，有效期将延至合同终止日为止。</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我方合同履行期限承诺如下：</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我方保证质量达到合格标准。</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3．我方同意提供按照贵方可能要求的与本项目报价有关的一切数据或资料。</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4．我方向贵方提交的所有报价文件、资料都是准确的和真实的。</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u w:val="single"/>
        </w:rPr>
      </w:pPr>
      <w:r>
        <w:rPr>
          <w:rFonts w:hint="eastAsia" w:ascii="仿宋_GB2312" w:hAnsi="仿宋" w:eastAsia="仿宋_GB2312" w:cs="仿宋"/>
          <w:color w:val="auto"/>
          <w:highlight w:val="none"/>
        </w:rPr>
        <w:t>5．我方最近三年内的被公开披露或查处的违法违规行为有（如有）：</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u w:val="single"/>
        </w:rPr>
      </w:pPr>
      <w:r>
        <w:rPr>
          <w:rFonts w:hint="eastAsia" w:ascii="仿宋_GB2312" w:hAnsi="仿宋" w:eastAsia="仿宋_GB2312" w:cs="仿宋"/>
          <w:color w:val="auto"/>
          <w:highlight w:val="none"/>
          <w:u w:val="single"/>
        </w:rPr>
        <w:t>　　　　　　　　　　　　　　　　　　　　　　　　　　　</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6．以上事项如有虚假或隐瞒，我方愿意承担一切后果和责任。</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地  址：</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电话/传真：</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电子邮箱：</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申请人名称（盖章）：</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法定代表人或授权代表（签字）：</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日期： 年</w:t>
      </w:r>
      <w:r>
        <w:rPr>
          <w:rFonts w:hint="eastAsia" w:ascii="仿宋_GB2312" w:hAnsi="仿宋" w:eastAsia="仿宋_GB2312" w:cs="仿宋"/>
          <w:color w:val="auto"/>
          <w:highlight w:val="none"/>
          <w:lang w:val="en-US" w:eastAsia="zh-CN"/>
        </w:rPr>
        <w:t xml:space="preserve"> </w:t>
      </w:r>
      <w:r>
        <w:rPr>
          <w:rFonts w:hint="eastAsia" w:ascii="仿宋_GB2312" w:hAnsi="仿宋" w:eastAsia="仿宋_GB2312" w:cs="仿宋"/>
          <w:color w:val="auto"/>
          <w:highlight w:val="none"/>
        </w:rPr>
        <w:t>月</w:t>
      </w:r>
      <w:r>
        <w:rPr>
          <w:rFonts w:hint="eastAsia" w:ascii="仿宋_GB2312" w:hAnsi="仿宋" w:eastAsia="仿宋_GB2312" w:cs="仿宋"/>
          <w:color w:val="auto"/>
          <w:highlight w:val="none"/>
          <w:lang w:val="en-US" w:eastAsia="zh-CN"/>
        </w:rPr>
        <w:t xml:space="preserve"> </w:t>
      </w:r>
      <w:r>
        <w:rPr>
          <w:rFonts w:hint="eastAsia" w:ascii="仿宋_GB2312" w:hAnsi="仿宋" w:eastAsia="仿宋_GB2312" w:cs="仿宋"/>
          <w:color w:val="auto"/>
          <w:highlight w:val="none"/>
        </w:rPr>
        <w:t>日</w:t>
      </w:r>
    </w:p>
    <w:p>
      <w:pPr>
        <w:keepNext w:val="0"/>
        <w:keepLines w:val="0"/>
        <w:pageBreakBefore w:val="0"/>
        <w:kinsoku/>
        <w:overflowPunct/>
        <w:topLinePunct w:val="0"/>
        <w:bidi w:val="0"/>
        <w:textAlignment w:val="baseline"/>
        <w:rPr>
          <w:rFonts w:ascii="仿宋_GB2312" w:eastAsia="仿宋_GB2312"/>
          <w:color w:val="auto"/>
          <w:sz w:val="20"/>
          <w:highlight w:val="yellow"/>
        </w:rPr>
      </w:pPr>
    </w:p>
    <w:p>
      <w:pPr>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br w:type="page"/>
      </w:r>
    </w:p>
    <w:p>
      <w:pPr>
        <w:keepNext w:val="0"/>
        <w:keepLines w:val="0"/>
        <w:pageBreakBefore w:val="0"/>
        <w:kinsoku/>
        <w:overflowPunct/>
        <w:topLinePunct w:val="0"/>
        <w:bidi w:val="0"/>
        <w:jc w:val="center"/>
        <w:textAlignment w:val="baseline"/>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二、报价下浮率一览表</w:t>
      </w:r>
    </w:p>
    <w:p>
      <w:pPr>
        <w:keepNext w:val="0"/>
        <w:keepLines w:val="0"/>
        <w:pageBreakBefore w:val="0"/>
        <w:kinsoku/>
        <w:overflowPunct/>
        <w:topLinePunct w:val="0"/>
        <w:bidi w:val="0"/>
        <w:snapToGrid w:val="0"/>
        <w:spacing w:line="500" w:lineRule="exact"/>
        <w:jc w:val="center"/>
        <w:textAlignment w:val="baseline"/>
        <w:rPr>
          <w:rFonts w:ascii="仿宋_GB2312" w:hAnsi="宋体" w:eastAsia="仿宋_GB2312"/>
          <w:color w:val="auto"/>
          <w:sz w:val="32"/>
          <w:szCs w:val="32"/>
          <w:highlight w:val="none"/>
        </w:rPr>
      </w:pPr>
    </w:p>
    <w:tbl>
      <w:tblPr>
        <w:tblStyle w:val="15"/>
        <w:tblW w:w="8619" w:type="dxa"/>
        <w:tblInd w:w="-176" w:type="dxa"/>
        <w:tblLayout w:type="autofit"/>
        <w:tblCellMar>
          <w:top w:w="0" w:type="dxa"/>
          <w:left w:w="108" w:type="dxa"/>
          <w:bottom w:w="0" w:type="dxa"/>
          <w:right w:w="108" w:type="dxa"/>
        </w:tblCellMar>
      </w:tblPr>
      <w:tblGrid>
        <w:gridCol w:w="851"/>
        <w:gridCol w:w="5245"/>
        <w:gridCol w:w="1223"/>
        <w:gridCol w:w="1300"/>
      </w:tblGrid>
      <w:tr>
        <w:tblPrEx>
          <w:tblCellMar>
            <w:top w:w="0" w:type="dxa"/>
            <w:left w:w="108" w:type="dxa"/>
            <w:bottom w:w="0" w:type="dxa"/>
            <w:right w:w="108" w:type="dxa"/>
          </w:tblCellMar>
        </w:tblPrEx>
        <w:trPr>
          <w:trHeight w:val="657" w:hRule="atLeast"/>
        </w:trPr>
        <w:tc>
          <w:tcPr>
            <w:tcW w:w="851" w:type="dxa"/>
            <w:tcBorders>
              <w:top w:val="single" w:color="auto" w:sz="4" w:space="0"/>
              <w:left w:val="single" w:color="auto" w:sz="4" w:space="0"/>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序号</w:t>
            </w:r>
          </w:p>
        </w:tc>
        <w:tc>
          <w:tcPr>
            <w:tcW w:w="5245" w:type="dxa"/>
            <w:tcBorders>
              <w:top w:val="single" w:color="auto" w:sz="4" w:space="0"/>
              <w:left w:val="single" w:color="auto" w:sz="4" w:space="0"/>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参与标段</w:t>
            </w:r>
          </w:p>
        </w:tc>
        <w:tc>
          <w:tcPr>
            <w:tcW w:w="1223" w:type="dxa"/>
            <w:tcBorders>
              <w:top w:val="single" w:color="auto" w:sz="4" w:space="0"/>
              <w:left w:val="single" w:color="auto" w:sz="4" w:space="0"/>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工期(天）</w:t>
            </w:r>
          </w:p>
        </w:tc>
        <w:tc>
          <w:tcPr>
            <w:tcW w:w="1300" w:type="dxa"/>
            <w:tcBorders>
              <w:top w:val="single" w:color="auto" w:sz="4" w:space="0"/>
              <w:left w:val="single" w:color="auto" w:sz="4" w:space="0"/>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下浮率</w:t>
            </w:r>
          </w:p>
        </w:tc>
      </w:tr>
      <w:tr>
        <w:tblPrEx>
          <w:tblCellMar>
            <w:top w:w="0" w:type="dxa"/>
            <w:left w:w="108" w:type="dxa"/>
            <w:bottom w:w="0" w:type="dxa"/>
            <w:right w:w="108" w:type="dxa"/>
          </w:tblCellMar>
        </w:tblPrEx>
        <w:trPr>
          <w:trHeight w:val="1212" w:hRule="atLeast"/>
        </w:trPr>
        <w:tc>
          <w:tcPr>
            <w:tcW w:w="851" w:type="dxa"/>
            <w:tcBorders>
              <w:top w:val="single" w:color="auto" w:sz="4" w:space="0"/>
              <w:left w:val="single" w:color="auto" w:sz="4" w:space="0"/>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p>
        </w:tc>
        <w:tc>
          <w:tcPr>
            <w:tcW w:w="5245" w:type="dxa"/>
            <w:tcBorders>
              <w:top w:val="single" w:color="auto" w:sz="4" w:space="0"/>
              <w:left w:val="single" w:color="auto" w:sz="4" w:space="0"/>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r>
              <w:rPr>
                <w:rFonts w:hint="eastAsia" w:ascii="仿宋_GB2312" w:hAnsi="仿宋" w:eastAsia="仿宋_GB2312" w:cs="宋体"/>
                <w:color w:val="auto"/>
                <w:kern w:val="0"/>
                <w:sz w:val="24"/>
                <w:highlight w:val="none"/>
                <w:lang w:val="en-US" w:eastAsia="zh-CN"/>
              </w:rPr>
              <w:t>仙桃职业学院南校区建设项目工程总承包(EPC)</w:t>
            </w:r>
            <w:r>
              <w:rPr>
                <w:rFonts w:hint="eastAsia" w:ascii="仿宋_GB2312" w:hAnsi="仿宋" w:eastAsia="仿宋_GB2312" w:cs="宋体"/>
                <w:color w:val="auto"/>
                <w:kern w:val="0"/>
                <w:sz w:val="24"/>
                <w:highlight w:val="none"/>
                <w:lang w:eastAsia="zh-CN"/>
              </w:rPr>
              <w:t>项目</w:t>
            </w:r>
            <w:r>
              <w:rPr>
                <w:rFonts w:hint="eastAsia" w:ascii="仿宋_GB2312" w:hAnsi="仿宋" w:eastAsia="仿宋_GB2312" w:cs="仿宋"/>
                <w:color w:val="auto"/>
                <w:highlight w:val="none"/>
                <w:u w:val="single"/>
                <w:lang w:val="en-US" w:eastAsia="zh-CN"/>
              </w:rPr>
              <w:t xml:space="preserve">    </w:t>
            </w:r>
            <w:r>
              <w:rPr>
                <w:rFonts w:hint="eastAsia" w:ascii="仿宋_GB2312" w:hAnsi="仿宋" w:eastAsia="仿宋_GB2312" w:cs="仿宋"/>
                <w:color w:val="auto"/>
                <w:highlight w:val="none"/>
              </w:rPr>
              <w:t>标段</w:t>
            </w:r>
            <w:r>
              <w:rPr>
                <w:rFonts w:ascii="仿宋_GB2312" w:hAnsi="仿宋" w:eastAsia="仿宋_GB2312" w:cs="仿宋"/>
                <w:color w:val="auto"/>
                <w:highlight w:val="none"/>
              </w:rPr>
              <w:t>劳务采购</w:t>
            </w:r>
          </w:p>
        </w:tc>
        <w:tc>
          <w:tcPr>
            <w:tcW w:w="1223" w:type="dxa"/>
            <w:tcBorders>
              <w:top w:val="single" w:color="auto" w:sz="4" w:space="0"/>
              <w:left w:val="nil"/>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p>
        </w:tc>
        <w:tc>
          <w:tcPr>
            <w:tcW w:w="1300" w:type="dxa"/>
            <w:tcBorders>
              <w:top w:val="single" w:color="auto" w:sz="4" w:space="0"/>
              <w:left w:val="nil"/>
              <w:bottom w:val="single" w:color="auto" w:sz="4" w:space="0"/>
              <w:right w:val="single" w:color="auto" w:sz="4" w:space="0"/>
            </w:tcBorders>
            <w:shd w:val="clear" w:color="FFFFFF" w:fill="FFFFFF"/>
            <w:vAlign w:val="center"/>
          </w:tcPr>
          <w:p>
            <w:pPr>
              <w:pStyle w:val="14"/>
              <w:keepNext w:val="0"/>
              <w:keepLines w:val="0"/>
              <w:pageBreakBefore w:val="0"/>
              <w:kinsoku/>
              <w:overflowPunct/>
              <w:topLinePunct w:val="0"/>
              <w:bidi w:val="0"/>
              <w:spacing w:beforeAutospacing="0" w:afterAutospacing="0" w:line="530" w:lineRule="exact"/>
              <w:jc w:val="center"/>
              <w:textAlignment w:val="baseline"/>
              <w:rPr>
                <w:rFonts w:ascii="仿宋_GB2312" w:hAnsi="仿宋" w:eastAsia="仿宋_GB2312" w:cs="仿宋"/>
                <w:color w:val="auto"/>
                <w:highlight w:val="none"/>
              </w:rPr>
            </w:pPr>
          </w:p>
        </w:tc>
      </w:tr>
    </w:tbl>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申请人名称（盖章）：</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法定代表人或授权代表（签字）：</w:t>
      </w: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p>
    <w:p>
      <w:pPr>
        <w:pStyle w:val="14"/>
        <w:keepNext w:val="0"/>
        <w:keepLines w:val="0"/>
        <w:pageBreakBefore w:val="0"/>
        <w:kinsoku/>
        <w:overflowPunct/>
        <w:topLinePunct w:val="0"/>
        <w:bidi w:val="0"/>
        <w:spacing w:beforeAutospacing="0" w:afterAutospacing="0" w:line="530" w:lineRule="exact"/>
        <w:ind w:firstLine="560"/>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日期： 年</w:t>
      </w:r>
      <w:r>
        <w:rPr>
          <w:rFonts w:hint="eastAsia" w:ascii="仿宋_GB2312" w:hAnsi="仿宋" w:eastAsia="仿宋_GB2312" w:cs="仿宋"/>
          <w:color w:val="auto"/>
          <w:highlight w:val="none"/>
          <w:lang w:val="en-US" w:eastAsia="zh-CN"/>
        </w:rPr>
        <w:t xml:space="preserve"> </w:t>
      </w:r>
      <w:r>
        <w:rPr>
          <w:rFonts w:hint="eastAsia" w:ascii="仿宋_GB2312" w:hAnsi="仿宋" w:eastAsia="仿宋_GB2312" w:cs="仿宋"/>
          <w:color w:val="auto"/>
          <w:highlight w:val="none"/>
        </w:rPr>
        <w:t>月</w:t>
      </w:r>
      <w:r>
        <w:rPr>
          <w:rFonts w:hint="eastAsia" w:ascii="仿宋_GB2312" w:hAnsi="仿宋" w:eastAsia="仿宋_GB2312" w:cs="仿宋"/>
          <w:color w:val="auto"/>
          <w:highlight w:val="none"/>
          <w:lang w:val="en-US" w:eastAsia="zh-CN"/>
        </w:rPr>
        <w:t xml:space="preserve"> </w:t>
      </w:r>
      <w:r>
        <w:rPr>
          <w:rFonts w:hint="eastAsia" w:ascii="仿宋_GB2312" w:hAnsi="仿宋" w:eastAsia="仿宋_GB2312" w:cs="仿宋"/>
          <w:color w:val="auto"/>
          <w:highlight w:val="none"/>
        </w:rPr>
        <w:t>日</w:t>
      </w: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auto"/>
          <w:sz w:val="32"/>
          <w:szCs w:val="32"/>
          <w:highlight w:val="none"/>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auto"/>
          <w:sz w:val="32"/>
          <w:szCs w:val="32"/>
          <w:highlight w:val="none"/>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auto"/>
          <w:sz w:val="32"/>
          <w:szCs w:val="32"/>
          <w:highlight w:val="none"/>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auto"/>
          <w:sz w:val="32"/>
          <w:szCs w:val="32"/>
          <w:highlight w:val="none"/>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auto"/>
          <w:sz w:val="32"/>
          <w:szCs w:val="32"/>
          <w:highlight w:val="none"/>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auto"/>
          <w:sz w:val="32"/>
          <w:szCs w:val="32"/>
          <w:highlight w:val="none"/>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FF0000"/>
          <w:sz w:val="32"/>
          <w:szCs w:val="32"/>
          <w:highlight w:val="yellow"/>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FF0000"/>
          <w:sz w:val="32"/>
          <w:szCs w:val="32"/>
          <w:highlight w:val="yellow"/>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FF0000"/>
          <w:sz w:val="32"/>
          <w:szCs w:val="32"/>
          <w:highlight w:val="yellow"/>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FF0000"/>
          <w:sz w:val="32"/>
          <w:szCs w:val="32"/>
          <w:highlight w:val="yellow"/>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FF0000"/>
          <w:sz w:val="32"/>
          <w:szCs w:val="32"/>
          <w:highlight w:val="yellow"/>
        </w:rPr>
      </w:pPr>
    </w:p>
    <w:p>
      <w:pPr>
        <w:keepNext w:val="0"/>
        <w:keepLines w:val="0"/>
        <w:pageBreakBefore w:val="0"/>
        <w:kinsoku/>
        <w:overflowPunct/>
        <w:topLinePunct w:val="0"/>
        <w:bidi w:val="0"/>
        <w:snapToGrid w:val="0"/>
        <w:spacing w:line="500" w:lineRule="exact"/>
        <w:textAlignment w:val="baseline"/>
        <w:rPr>
          <w:rFonts w:ascii="仿宋_GB2312" w:hAnsi="宋体" w:eastAsia="仿宋_GB2312"/>
          <w:color w:val="FF0000"/>
          <w:sz w:val="32"/>
          <w:szCs w:val="32"/>
          <w:highlight w:val="yellow"/>
        </w:rPr>
      </w:pPr>
    </w:p>
    <w:p>
      <w:pPr>
        <w:keepNext w:val="0"/>
        <w:keepLines w:val="0"/>
        <w:pageBreakBefore w:val="0"/>
        <w:kinsoku/>
        <w:overflowPunct/>
        <w:topLinePunct w:val="0"/>
        <w:bidi w:val="0"/>
        <w:jc w:val="center"/>
        <w:textAlignment w:val="baseline"/>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三、法定代表人身份证明</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申请人名称：</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单位性质：</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地    址：</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成立时间：</w:t>
      </w:r>
      <w:r>
        <w:rPr>
          <w:rFonts w:hint="eastAsia" w:ascii="仿宋_GB2312" w:hAnsi="仿宋" w:eastAsia="仿宋_GB2312" w:cs="仿宋"/>
          <w:color w:val="auto"/>
          <w:sz w:val="24"/>
          <w:highlight w:val="none"/>
        </w:rPr>
        <w:t xml:space="preserve"> 年月日</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经营期限：</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姓    名：            性    别：</w:t>
      </w:r>
    </w:p>
    <w:p>
      <w:pPr>
        <w:keepNext w:val="0"/>
        <w:keepLines w:val="0"/>
        <w:pageBreakBefore w:val="0"/>
        <w:kinsoku/>
        <w:overflowPunct/>
        <w:topLinePunct w:val="0"/>
        <w:bidi w:val="0"/>
        <w:spacing w:line="560" w:lineRule="exact"/>
        <w:rPr>
          <w:rFonts w:ascii="仿宋_GB2312" w:hAnsi="仿宋" w:eastAsia="仿宋_GB2312"/>
          <w:b/>
          <w:color w:val="auto"/>
          <w:sz w:val="24"/>
          <w:highlight w:val="none"/>
          <w:u w:val="single"/>
        </w:rPr>
      </w:pPr>
      <w:r>
        <w:rPr>
          <w:rFonts w:hint="eastAsia" w:ascii="仿宋_GB2312" w:hAnsi="仿宋" w:eastAsia="仿宋_GB2312"/>
          <w:color w:val="auto"/>
          <w:sz w:val="24"/>
          <w:highlight w:val="none"/>
        </w:rPr>
        <w:t>年    龄：            职    务：</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系（申请人名称）的法定代表人。</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特此证明。</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pStyle w:val="14"/>
        <w:keepNext w:val="0"/>
        <w:keepLines w:val="0"/>
        <w:pageBreakBefore w:val="0"/>
        <w:kinsoku/>
        <w:overflowPunct/>
        <w:topLinePunct w:val="0"/>
        <w:bidi w:val="0"/>
        <w:spacing w:beforeAutospacing="0" w:afterAutospacing="0" w:line="530" w:lineRule="exact"/>
        <w:textAlignment w:val="baseline"/>
        <w:rPr>
          <w:rFonts w:ascii="仿宋_GB2312" w:hAnsi="仿宋" w:eastAsia="仿宋_GB2312" w:cs="仿宋"/>
          <w:color w:val="auto"/>
          <w:highlight w:val="none"/>
        </w:rPr>
      </w:pPr>
      <w:r>
        <w:rPr>
          <w:rFonts w:hint="eastAsia" w:ascii="仿宋_GB2312" w:hAnsi="仿宋" w:eastAsia="仿宋_GB2312" w:cs="仿宋"/>
          <w:color w:val="auto"/>
          <w:highlight w:val="none"/>
        </w:rPr>
        <w:t>法人代表身份证正反面</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wordWrap w:val="0"/>
        <w:overflowPunct/>
        <w:topLinePunct w:val="0"/>
        <w:bidi w:val="0"/>
        <w:spacing w:line="560" w:lineRule="exact"/>
        <w:jc w:val="right"/>
        <w:rPr>
          <w:rFonts w:ascii="仿宋_GB2312" w:hAnsi="仿宋" w:eastAsia="仿宋_GB2312"/>
          <w:color w:val="auto"/>
          <w:sz w:val="24"/>
          <w:highlight w:val="none"/>
        </w:rPr>
      </w:pPr>
      <w:r>
        <w:rPr>
          <w:rFonts w:hint="eastAsia" w:ascii="仿宋_GB2312" w:hAnsi="仿宋" w:eastAsia="仿宋_GB2312" w:cs="仿宋"/>
          <w:color w:val="auto"/>
          <w:sz w:val="24"/>
          <w:highlight w:val="none"/>
        </w:rPr>
        <w:t>申请人名称（盖章）：</w:t>
      </w:r>
    </w:p>
    <w:p>
      <w:pPr>
        <w:keepNext w:val="0"/>
        <w:keepLines w:val="0"/>
        <w:pageBreakBefore w:val="0"/>
        <w:kinsoku/>
        <w:overflowPunct/>
        <w:topLinePunct w:val="0"/>
        <w:bidi w:val="0"/>
        <w:spacing w:line="560" w:lineRule="exact"/>
        <w:jc w:val="right"/>
        <w:rPr>
          <w:rFonts w:ascii="仿宋_GB2312" w:hAnsi="仿宋" w:eastAsia="仿宋_GB2312"/>
          <w:color w:val="auto"/>
          <w:sz w:val="24"/>
          <w:highlight w:val="none"/>
        </w:rPr>
      </w:pPr>
      <w:r>
        <w:rPr>
          <w:rFonts w:hint="eastAsia" w:ascii="仿宋_GB2312" w:hAnsi="仿宋" w:eastAsia="仿宋_GB2312" w:cs="仿宋"/>
          <w:color w:val="auto"/>
          <w:sz w:val="24"/>
          <w:highlight w:val="none"/>
        </w:rPr>
        <w:t xml:space="preserve"> 年</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月</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日</w:t>
      </w:r>
    </w:p>
    <w:p>
      <w:pPr>
        <w:keepNext w:val="0"/>
        <w:keepLines w:val="0"/>
        <w:pageBreakBefore w:val="0"/>
        <w:kinsoku/>
        <w:overflowPunct/>
        <w:topLinePunct w:val="0"/>
        <w:bidi w:val="0"/>
        <w:jc w:val="center"/>
        <w:textAlignment w:val="baseline"/>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四、法定代表人授权书</w:t>
      </w:r>
    </w:p>
    <w:p>
      <w:pPr>
        <w:keepNext w:val="0"/>
        <w:keepLines w:val="0"/>
        <w:pageBreakBefore w:val="0"/>
        <w:kinsoku/>
        <w:overflowPunct/>
        <w:topLinePunct w:val="0"/>
        <w:bidi w:val="0"/>
        <w:jc w:val="center"/>
        <w:textAlignment w:val="baseline"/>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（如法人参加不需要授权书）</w:t>
      </w: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本人（姓名）系（申请人名称）的法定代表人，现委托（姓名）为我方代理人。代理人根据授权，以我方名义签署、澄清、说明、补正、递交、撤回、修改（项目名称）劳务采购的</w:t>
      </w:r>
      <w:r>
        <w:rPr>
          <w:rFonts w:hint="eastAsia" w:ascii="仿宋_GB2312" w:hAnsi="仿宋" w:eastAsia="仿宋_GB2312"/>
          <w:color w:val="auto"/>
          <w:sz w:val="24"/>
          <w:highlight w:val="none"/>
          <w:lang w:eastAsia="zh-CN"/>
        </w:rPr>
        <w:t>投标</w:t>
      </w:r>
      <w:r>
        <w:rPr>
          <w:rFonts w:hint="eastAsia" w:ascii="仿宋_GB2312" w:hAnsi="仿宋" w:eastAsia="仿宋_GB2312"/>
          <w:color w:val="auto"/>
          <w:sz w:val="24"/>
          <w:highlight w:val="none"/>
        </w:rPr>
        <w:t>报价、签订合同和处理有关事宜，其法律后果由我方承担。</w:t>
      </w:r>
    </w:p>
    <w:p>
      <w:pPr>
        <w:keepNext w:val="0"/>
        <w:keepLines w:val="0"/>
        <w:pageBreakBefore w:val="0"/>
        <w:kinsoku/>
        <w:overflowPunct/>
        <w:topLinePunct w:val="0"/>
        <w:bidi w:val="0"/>
        <w:spacing w:line="560" w:lineRule="exact"/>
        <w:ind w:firstLine="465"/>
        <w:rPr>
          <w:rFonts w:ascii="仿宋_GB2312" w:hAnsi="仿宋" w:eastAsia="仿宋_GB2312"/>
          <w:color w:val="auto"/>
          <w:sz w:val="24"/>
          <w:highlight w:val="none"/>
        </w:rPr>
      </w:pPr>
      <w:r>
        <w:rPr>
          <w:rFonts w:hint="eastAsia" w:ascii="仿宋_GB2312" w:hAnsi="仿宋" w:eastAsia="仿宋_GB2312"/>
          <w:color w:val="auto"/>
          <w:sz w:val="24"/>
          <w:highlight w:val="none"/>
        </w:rPr>
        <w:t>委托期限：。</w:t>
      </w:r>
    </w:p>
    <w:p>
      <w:pPr>
        <w:keepNext w:val="0"/>
        <w:keepLines w:val="0"/>
        <w:pageBreakBefore w:val="0"/>
        <w:kinsoku/>
        <w:overflowPunct/>
        <w:topLinePunct w:val="0"/>
        <w:bidi w:val="0"/>
        <w:spacing w:line="560" w:lineRule="exact"/>
        <w:ind w:firstLine="465"/>
        <w:rPr>
          <w:rFonts w:ascii="仿宋_GB2312" w:hAnsi="仿宋" w:eastAsia="仿宋_GB2312"/>
          <w:color w:val="auto"/>
          <w:sz w:val="24"/>
          <w:highlight w:val="none"/>
        </w:rPr>
      </w:pPr>
      <w:r>
        <w:rPr>
          <w:rFonts w:hint="eastAsia" w:ascii="仿宋_GB2312" w:hAnsi="仿宋" w:eastAsia="仿宋_GB2312"/>
          <w:color w:val="auto"/>
          <w:sz w:val="24"/>
          <w:highlight w:val="none"/>
        </w:rPr>
        <w:t>代理人无转委托权。</w:t>
      </w:r>
    </w:p>
    <w:p>
      <w:pPr>
        <w:keepNext w:val="0"/>
        <w:keepLines w:val="0"/>
        <w:pageBreakBefore w:val="0"/>
        <w:kinsoku/>
        <w:overflowPunct/>
        <w:topLinePunct w:val="0"/>
        <w:bidi w:val="0"/>
        <w:spacing w:line="560" w:lineRule="exact"/>
        <w:ind w:firstLine="465"/>
        <w:rPr>
          <w:rFonts w:ascii="仿宋_GB2312" w:hAnsi="仿宋" w:eastAsia="仿宋_GB2312"/>
          <w:color w:val="auto"/>
          <w:sz w:val="24"/>
          <w:highlight w:val="none"/>
        </w:rPr>
      </w:pPr>
      <w:r>
        <w:rPr>
          <w:rFonts w:hint="eastAsia" w:ascii="仿宋_GB2312" w:hAnsi="仿宋" w:eastAsia="仿宋_GB2312"/>
          <w:color w:val="auto"/>
          <w:sz w:val="24"/>
          <w:highlight w:val="none"/>
        </w:rPr>
        <w:t>附：法定代表人身份证复印件及委托人身份证复印件</w:t>
      </w: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FF0000"/>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FF0000"/>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注:委托人参加报价时手持一份递交报价文件时单独递交给采购人。</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s="仿宋"/>
          <w:color w:val="auto"/>
          <w:sz w:val="24"/>
          <w:highlight w:val="none"/>
        </w:rPr>
        <w:t>申请人名称（盖章）：</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法定代表人：（签字）</w:t>
      </w:r>
    </w:p>
    <w:p>
      <w:pPr>
        <w:keepNext w:val="0"/>
        <w:keepLines w:val="0"/>
        <w:pageBreakBefore w:val="0"/>
        <w:kinsoku/>
        <w:overflowPunct/>
        <w:topLinePunct w:val="0"/>
        <w:bidi w:val="0"/>
        <w:spacing w:line="560" w:lineRule="exact"/>
        <w:rPr>
          <w:rFonts w:ascii="仿宋_GB2312" w:hAnsi="仿宋" w:eastAsia="仿宋_GB2312"/>
          <w:color w:val="auto"/>
          <w:sz w:val="24"/>
          <w:highlight w:val="none"/>
          <w:u w:val="single"/>
        </w:rPr>
      </w:pPr>
      <w:r>
        <w:rPr>
          <w:rFonts w:hint="eastAsia" w:ascii="仿宋_GB2312" w:hAnsi="仿宋" w:eastAsia="仿宋_GB2312"/>
          <w:color w:val="auto"/>
          <w:sz w:val="24"/>
          <w:highlight w:val="none"/>
        </w:rPr>
        <w:t>身份证号码：</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委托代理人：（签字）</w:t>
      </w:r>
    </w:p>
    <w:p>
      <w:pPr>
        <w:keepNext w:val="0"/>
        <w:keepLines w:val="0"/>
        <w:pageBreakBefore w:val="0"/>
        <w:kinsoku/>
        <w:overflowPunct/>
        <w:topLinePunct w:val="0"/>
        <w:bidi w:val="0"/>
        <w:spacing w:line="560" w:lineRule="exact"/>
        <w:rPr>
          <w:rFonts w:ascii="仿宋_GB2312" w:hAnsi="仿宋" w:eastAsia="仿宋_GB2312"/>
          <w:color w:val="auto"/>
          <w:sz w:val="24"/>
          <w:highlight w:val="none"/>
          <w:u w:val="single"/>
        </w:rPr>
      </w:pPr>
      <w:r>
        <w:rPr>
          <w:rFonts w:hint="eastAsia" w:ascii="仿宋_GB2312" w:hAnsi="仿宋" w:eastAsia="仿宋_GB2312"/>
          <w:color w:val="auto"/>
          <w:sz w:val="24"/>
          <w:highlight w:val="none"/>
        </w:rPr>
        <w:t>身份证号码：</w:t>
      </w:r>
    </w:p>
    <w:p>
      <w:pPr>
        <w:keepNext w:val="0"/>
        <w:keepLines w:val="0"/>
        <w:pageBreakBefore w:val="0"/>
        <w:kinsoku/>
        <w:overflowPunct/>
        <w:topLinePunct w:val="0"/>
        <w:bidi w:val="0"/>
        <w:spacing w:line="560" w:lineRule="exact"/>
        <w:jc w:val="left"/>
        <w:rPr>
          <w:rFonts w:ascii="仿宋_GB2312" w:hAnsi="仿宋" w:eastAsia="仿宋_GB2312"/>
          <w:color w:val="auto"/>
          <w:sz w:val="24"/>
          <w:highlight w:val="none"/>
        </w:rPr>
      </w:pPr>
      <w:r>
        <w:rPr>
          <w:rFonts w:hint="eastAsia" w:ascii="仿宋_GB2312" w:hAnsi="仿宋" w:eastAsia="仿宋_GB2312" w:cs="仿宋"/>
          <w:color w:val="auto"/>
          <w:sz w:val="24"/>
          <w:highlight w:val="none"/>
        </w:rPr>
        <w:t xml:space="preserve"> 年月日</w:t>
      </w:r>
    </w:p>
    <w:p>
      <w:pPr>
        <w:keepNext w:val="0"/>
        <w:keepLines w:val="0"/>
        <w:pageBreakBefore w:val="0"/>
        <w:kinsoku/>
        <w:overflowPunct/>
        <w:topLinePunct w:val="0"/>
        <w:bidi w:val="0"/>
        <w:jc w:val="center"/>
        <w:textAlignment w:val="baseline"/>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五、申请人基本情况表</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tbl>
      <w:tblPr>
        <w:tblStyle w:val="15"/>
        <w:tblW w:w="85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4"/>
        <w:gridCol w:w="1084"/>
        <w:gridCol w:w="1084"/>
        <w:gridCol w:w="900"/>
        <w:gridCol w:w="1266"/>
        <w:gridCol w:w="905"/>
        <w:gridCol w:w="15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申请人名称</w:t>
            </w:r>
          </w:p>
        </w:tc>
        <w:tc>
          <w:tcPr>
            <w:tcW w:w="6772" w:type="dxa"/>
            <w:gridSpan w:val="6"/>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注册地址</w:t>
            </w:r>
          </w:p>
        </w:tc>
        <w:tc>
          <w:tcPr>
            <w:tcW w:w="3068" w:type="dxa"/>
            <w:gridSpan w:val="3"/>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邮政编码</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734" w:type="dxa"/>
            <w:vMerge w:val="restart"/>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联系方式</w:t>
            </w:r>
          </w:p>
        </w:tc>
        <w:tc>
          <w:tcPr>
            <w:tcW w:w="108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联系人</w:t>
            </w:r>
          </w:p>
        </w:tc>
        <w:tc>
          <w:tcPr>
            <w:tcW w:w="1984"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电话</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734" w:type="dxa"/>
            <w:vMerge w:val="continue"/>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08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传真</w:t>
            </w:r>
          </w:p>
        </w:tc>
        <w:tc>
          <w:tcPr>
            <w:tcW w:w="1984"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网址</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组织结构</w:t>
            </w:r>
          </w:p>
        </w:tc>
        <w:tc>
          <w:tcPr>
            <w:tcW w:w="6772" w:type="dxa"/>
            <w:gridSpan w:val="6"/>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法定代表人</w:t>
            </w:r>
          </w:p>
        </w:tc>
        <w:tc>
          <w:tcPr>
            <w:tcW w:w="108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姓名</w:t>
            </w:r>
          </w:p>
        </w:tc>
        <w:tc>
          <w:tcPr>
            <w:tcW w:w="108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0"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技术职称</w:t>
            </w: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5"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电话</w:t>
            </w:r>
          </w:p>
        </w:tc>
        <w:tc>
          <w:tcPr>
            <w:tcW w:w="1532"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技术负责人</w:t>
            </w:r>
          </w:p>
        </w:tc>
        <w:tc>
          <w:tcPr>
            <w:tcW w:w="108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姓名</w:t>
            </w:r>
          </w:p>
        </w:tc>
        <w:tc>
          <w:tcPr>
            <w:tcW w:w="108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0"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技术职称</w:t>
            </w: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5"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电话</w:t>
            </w:r>
          </w:p>
        </w:tc>
        <w:tc>
          <w:tcPr>
            <w:tcW w:w="1532"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成立时间</w:t>
            </w:r>
          </w:p>
        </w:tc>
        <w:tc>
          <w:tcPr>
            <w:tcW w:w="216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4604" w:type="dxa"/>
            <w:gridSpan w:val="4"/>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员工总人数：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企业资质等级</w:t>
            </w:r>
          </w:p>
        </w:tc>
        <w:tc>
          <w:tcPr>
            <w:tcW w:w="216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0" w:type="dxa"/>
            <w:vMerge w:val="restart"/>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其中</w:t>
            </w: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注册建造师</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营业执照号</w:t>
            </w:r>
          </w:p>
        </w:tc>
        <w:tc>
          <w:tcPr>
            <w:tcW w:w="216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0" w:type="dxa"/>
            <w:vMerge w:val="continue"/>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高级职称人员</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注册资金</w:t>
            </w:r>
          </w:p>
        </w:tc>
        <w:tc>
          <w:tcPr>
            <w:tcW w:w="216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0" w:type="dxa"/>
            <w:vMerge w:val="continue"/>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中级职称人员</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基本账户开户银行</w:t>
            </w:r>
          </w:p>
        </w:tc>
        <w:tc>
          <w:tcPr>
            <w:tcW w:w="216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0" w:type="dxa"/>
            <w:vMerge w:val="continue"/>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初级职称人员</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基本账户账号</w:t>
            </w:r>
          </w:p>
        </w:tc>
        <w:tc>
          <w:tcPr>
            <w:tcW w:w="216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900" w:type="dxa"/>
            <w:vMerge w:val="continue"/>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c>
          <w:tcPr>
            <w:tcW w:w="1266"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技工</w:t>
            </w:r>
          </w:p>
        </w:tc>
        <w:tc>
          <w:tcPr>
            <w:tcW w:w="2438" w:type="dxa"/>
            <w:gridSpan w:val="2"/>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4"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经营范围</w:t>
            </w:r>
          </w:p>
        </w:tc>
        <w:tc>
          <w:tcPr>
            <w:tcW w:w="6772" w:type="dxa"/>
            <w:gridSpan w:val="6"/>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34" w:type="dxa"/>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备注</w:t>
            </w:r>
          </w:p>
        </w:tc>
        <w:tc>
          <w:tcPr>
            <w:tcW w:w="6772" w:type="dxa"/>
            <w:gridSpan w:val="6"/>
            <w:vAlign w:val="center"/>
          </w:tcPr>
          <w:p>
            <w:pPr>
              <w:keepNext w:val="0"/>
              <w:keepLines w:val="0"/>
              <w:pageBreakBefore w:val="0"/>
              <w:kinsoku/>
              <w:overflowPunct/>
              <w:topLinePunct w:val="0"/>
              <w:bidi w:val="0"/>
              <w:jc w:val="center"/>
              <w:rPr>
                <w:rFonts w:ascii="仿宋_GB2312" w:hAnsi="仿宋" w:eastAsia="仿宋_GB2312"/>
                <w:color w:val="auto"/>
                <w:sz w:val="24"/>
                <w:highlight w:val="none"/>
              </w:rPr>
            </w:pPr>
          </w:p>
        </w:tc>
      </w:tr>
    </w:tbl>
    <w:p>
      <w:pPr>
        <w:keepNext w:val="0"/>
        <w:keepLines w:val="0"/>
        <w:pageBreakBefore w:val="0"/>
        <w:kinsoku/>
        <w:overflowPunct/>
        <w:topLinePunct w:val="0"/>
        <w:bidi w:val="0"/>
        <w:jc w:val="center"/>
        <w:textAlignment w:val="baseline"/>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六、资格证明文件</w:t>
      </w:r>
    </w:p>
    <w:p>
      <w:pPr>
        <w:keepNext w:val="0"/>
        <w:keepLines w:val="0"/>
        <w:pageBreakBefore w:val="0"/>
        <w:kinsoku/>
        <w:overflowPunct/>
        <w:topLinePunct w:val="0"/>
        <w:bidi w:val="0"/>
        <w:jc w:val="center"/>
        <w:textAlignment w:val="baseline"/>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（格式自拟）</w:t>
      </w:r>
    </w:p>
    <w:p>
      <w:pPr>
        <w:keepNext w:val="0"/>
        <w:keepLines w:val="0"/>
        <w:pageBreakBefore w:val="0"/>
        <w:kinsoku/>
        <w:overflowPunct/>
        <w:topLinePunct w:val="0"/>
        <w:bidi w:val="0"/>
        <w:spacing w:line="560" w:lineRule="exact"/>
        <w:rPr>
          <w:rFonts w:ascii="仿宋_GB2312" w:hAnsi="仿宋" w:eastAsia="仿宋_GB2312"/>
          <w:color w:val="auto"/>
          <w:sz w:val="24"/>
          <w:highlight w:val="none"/>
        </w:rPr>
      </w:pPr>
    </w:p>
    <w:p>
      <w:pPr>
        <w:keepNext w:val="0"/>
        <w:keepLines w:val="0"/>
        <w:pageBreakBefore w:val="0"/>
        <w:kinsoku/>
        <w:overflowPunct/>
        <w:topLinePunct w:val="0"/>
        <w:bidi w:val="0"/>
        <w:spacing w:line="560" w:lineRule="exact"/>
        <w:ind w:firstLine="480" w:firstLineChars="200"/>
        <w:rPr>
          <w:rFonts w:ascii="仿宋_GB2312" w:hAnsi="仿宋" w:eastAsia="仿宋_GB2312"/>
          <w:color w:val="auto"/>
          <w:sz w:val="24"/>
          <w:highlight w:val="none"/>
        </w:rPr>
      </w:pPr>
      <w:r>
        <w:rPr>
          <w:rFonts w:hint="eastAsia" w:ascii="仿宋_GB2312" w:hAnsi="仿宋" w:eastAsia="仿宋_GB2312" w:cs="宋体"/>
          <w:color w:val="auto"/>
          <w:kern w:val="0"/>
          <w:sz w:val="24"/>
          <w:highlight w:val="none"/>
        </w:rPr>
        <w:t>必须提供申请人营业执照、资质、安全许可证、银行开户信息（开户行、银行账户）证明、资金证明材料（银行存款或者保函）、提供配备项目人员信息材料、</w:t>
      </w:r>
      <w:r>
        <w:rPr>
          <w:rFonts w:hint="eastAsia" w:ascii="仿宋_GB2312" w:hAnsi="仿宋" w:eastAsia="仿宋_GB2312" w:cs="宋体"/>
          <w:color w:val="auto"/>
          <w:kern w:val="0"/>
          <w:sz w:val="24"/>
          <w:highlight w:val="none"/>
          <w:lang w:val="en-US" w:eastAsia="zh-CN"/>
        </w:rPr>
        <w:t>近三月社保缴纳证明、</w:t>
      </w:r>
      <w:r>
        <w:rPr>
          <w:rFonts w:hint="eastAsia" w:ascii="仿宋_GB2312" w:hAnsi="仿宋" w:eastAsia="仿宋_GB2312" w:cs="宋体"/>
          <w:color w:val="auto"/>
          <w:kern w:val="0"/>
          <w:sz w:val="24"/>
          <w:highlight w:val="none"/>
        </w:rPr>
        <w:t>依法纳税证明材料、业绩证明材料，近一年财务状况表</w:t>
      </w:r>
      <w:r>
        <w:rPr>
          <w:rFonts w:hint="eastAsia" w:ascii="仿宋_GB2312" w:hAnsi="宋体" w:eastAsia="仿宋_GB2312" w:cs="宋体"/>
          <w:color w:val="auto"/>
          <w:kern w:val="0"/>
          <w:sz w:val="24"/>
          <w:highlight w:val="none"/>
        </w:rPr>
        <w:t>等</w:t>
      </w:r>
      <w:r>
        <w:rPr>
          <w:rFonts w:hint="eastAsia" w:ascii="仿宋_GB2312" w:hAnsi="仿宋" w:eastAsia="仿宋_GB2312" w:cs="宋体"/>
          <w:color w:val="auto"/>
          <w:kern w:val="0"/>
          <w:sz w:val="24"/>
          <w:highlight w:val="none"/>
        </w:rPr>
        <w:t>。</w:t>
      </w:r>
    </w:p>
    <w:p>
      <w:pPr>
        <w:keepNext w:val="0"/>
        <w:keepLines w:val="0"/>
        <w:pageBreakBefore w:val="0"/>
        <w:kinsoku/>
        <w:overflowPunct/>
        <w:topLinePunct w:val="0"/>
        <w:bidi w:val="0"/>
        <w:spacing w:line="560" w:lineRule="exact"/>
        <w:rPr>
          <w:rFonts w:ascii="仿宋_GB2312" w:hAnsi="仿宋" w:eastAsia="仿宋_GB2312"/>
          <w:color w:val="FF0000"/>
          <w:sz w:val="24"/>
          <w:highlight w:val="none"/>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none"/>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none"/>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kinsoku/>
        <w:overflowPunct/>
        <w:topLinePunct w:val="0"/>
        <w:bidi w:val="0"/>
        <w:spacing w:line="560" w:lineRule="exact"/>
        <w:rPr>
          <w:rFonts w:ascii="仿宋_GB2312" w:hAnsi="仿宋" w:eastAsia="仿宋_GB2312"/>
          <w:color w:val="FF0000"/>
          <w:sz w:val="24"/>
          <w:highlight w:val="yellow"/>
        </w:rPr>
      </w:pPr>
    </w:p>
    <w:p>
      <w:pPr>
        <w:keepNext w:val="0"/>
        <w:keepLines w:val="0"/>
        <w:pageBreakBefore w:val="0"/>
        <w:numPr>
          <w:ilvl w:val="0"/>
          <w:numId w:val="2"/>
        </w:numPr>
        <w:kinsoku/>
        <w:overflowPunct/>
        <w:topLinePunct w:val="0"/>
        <w:bidi w:val="0"/>
        <w:jc w:val="center"/>
        <w:textAlignment w:val="baseline"/>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其它文件</w:t>
      </w:r>
    </w:p>
    <w:p>
      <w:pPr>
        <w:pStyle w:val="2"/>
        <w:bidi w:val="0"/>
        <w:rPr>
          <w:rFonts w:hint="eastAsia"/>
        </w:rPr>
      </w:pPr>
      <w:r>
        <w:rPr>
          <w:rFonts w:hint="eastAsia"/>
        </w:rPr>
        <w:t>承诺书</w:t>
      </w:r>
    </w:p>
    <w:p>
      <w:pPr>
        <w:rPr>
          <w:rFonts w:hint="eastAsia"/>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湖北仙投建设工程有限公司</w:t>
      </w:r>
      <w:r>
        <w:rPr>
          <w:rFonts w:hint="eastAsia" w:ascii="仿宋_GB2312" w:hAnsi="仿宋_GB2312" w:eastAsia="仿宋_GB2312" w:cs="仿宋_GB2312"/>
          <w:sz w:val="32"/>
          <w:szCs w:val="32"/>
        </w:rPr>
        <w:t>:</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我们荣幸的参与仙桃职业学院南校区建设项目工程</w:t>
      </w:r>
      <w:r>
        <w:rPr>
          <w:rFonts w:hint="eastAsia" w:ascii="仿宋_GB2312" w:hAnsi="仿宋_GB2312" w:eastAsia="仿宋_GB2312" w:cs="仿宋_GB2312"/>
          <w:sz w:val="32"/>
          <w:szCs w:val="32"/>
          <w:lang w:val="en-US" w:eastAsia="zh-CN"/>
        </w:rPr>
        <w:t>劳务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标段施工的投标活动，我公司在此作如下郑重承诺:</w:t>
      </w:r>
    </w:p>
    <w:p>
      <w:pPr>
        <w:numPr>
          <w:ilvl w:val="0"/>
          <w:numId w:val="3"/>
        </w:num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我公司拟派参与该项目的主要人员各司其职，做好本职工作，在协同配合的情况下，互不兼职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且所有人员均按贵方要求在岗认真履职。</w:t>
      </w:r>
    </w:p>
    <w:p>
      <w:pPr>
        <w:numPr>
          <w:ilvl w:val="0"/>
          <w:numId w:val="3"/>
        </w:num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项目竣工前，我公司拟派人员均不会在其他项目担任任何职务，确保该项目顺利推进。</w:t>
      </w:r>
    </w:p>
    <w:p>
      <w:pPr>
        <w:numPr>
          <w:ilvl w:val="0"/>
          <w:numId w:val="3"/>
        </w:num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w:t>
      </w:r>
      <w:r>
        <w:rPr>
          <w:rFonts w:hint="default" w:ascii="仿宋_GB2312" w:hAnsi="仿宋_GB2312" w:eastAsia="仿宋_GB2312" w:cs="仿宋_GB2312"/>
          <w:sz w:val="32"/>
          <w:szCs w:val="32"/>
          <w:lang w:val="en-US" w:eastAsia="zh-CN"/>
        </w:rPr>
        <w:t>未提交劳动合同，以及没有为</w:t>
      </w:r>
      <w:r>
        <w:rPr>
          <w:rFonts w:hint="eastAsia" w:ascii="仿宋_GB2312" w:hAnsi="仿宋_GB2312" w:eastAsia="仿宋_GB2312" w:cs="仿宋_GB2312"/>
          <w:sz w:val="32"/>
          <w:szCs w:val="32"/>
          <w:lang w:val="en-US" w:eastAsia="zh-CN"/>
        </w:rPr>
        <w:t>项目技术负责人</w:t>
      </w:r>
      <w:r>
        <w:rPr>
          <w:rFonts w:hint="default" w:ascii="仿宋_GB2312" w:hAnsi="仿宋_GB2312" w:eastAsia="仿宋_GB2312" w:cs="仿宋_GB2312"/>
          <w:sz w:val="32"/>
          <w:szCs w:val="32"/>
          <w:lang w:val="en-US" w:eastAsia="zh-CN"/>
        </w:rPr>
        <w:t>缴纳社会保险证明的违约责任:按签约暂定合同价的5%向发包人支付违约金，并限期20日内向</w:t>
      </w:r>
      <w:r>
        <w:rPr>
          <w:rFonts w:hint="eastAsia" w:ascii="仿宋_GB2312" w:hAnsi="仿宋_GB2312" w:eastAsia="仿宋_GB2312" w:cs="仿宋_GB2312"/>
          <w:sz w:val="32"/>
          <w:szCs w:val="32"/>
          <w:lang w:val="en-US" w:eastAsia="zh-CN"/>
        </w:rPr>
        <w:t>贵方</w:t>
      </w:r>
      <w:r>
        <w:rPr>
          <w:rFonts w:hint="default" w:ascii="仿宋_GB2312" w:hAnsi="仿宋_GB2312" w:eastAsia="仿宋_GB2312" w:cs="仿宋_GB2312"/>
          <w:sz w:val="32"/>
          <w:szCs w:val="32"/>
          <w:lang w:val="en-US" w:eastAsia="zh-CN"/>
        </w:rPr>
        <w:t>提交劳动合同及补缴社会保险的证明文件</w:t>
      </w:r>
      <w:r>
        <w:rPr>
          <w:rFonts w:hint="eastAsia" w:ascii="仿宋_GB2312" w:hAnsi="仿宋_GB2312" w:eastAsia="仿宋_GB2312" w:cs="仿宋_GB2312"/>
          <w:sz w:val="32"/>
          <w:szCs w:val="32"/>
          <w:lang w:val="en-US" w:eastAsia="zh-CN"/>
        </w:rPr>
        <w:t>。</w:t>
      </w:r>
    </w:p>
    <w:p>
      <w:pPr>
        <w:numPr>
          <w:ilvl w:val="0"/>
          <w:numId w:val="3"/>
        </w:numPr>
        <w:bidi w:val="0"/>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对工程</w:t>
      </w:r>
      <w:r>
        <w:rPr>
          <w:rFonts w:hint="eastAsia" w:ascii="仿宋_GB2312" w:hAnsi="仿宋_GB2312" w:eastAsia="仿宋_GB2312" w:cs="仿宋_GB2312"/>
          <w:sz w:val="32"/>
          <w:szCs w:val="32"/>
          <w:lang w:val="en-US" w:eastAsia="zh-CN"/>
        </w:rPr>
        <w:t>项目技术负责人</w:t>
      </w:r>
      <w:r>
        <w:rPr>
          <w:rFonts w:hint="default" w:ascii="仿宋_GB2312" w:hAnsi="仿宋_GB2312" w:eastAsia="仿宋_GB2312" w:cs="仿宋_GB2312"/>
          <w:sz w:val="32"/>
          <w:szCs w:val="32"/>
          <w:lang w:val="en-US" w:eastAsia="zh-CN"/>
        </w:rPr>
        <w:t>的授权范围:全权处理本</w:t>
      </w:r>
      <w:r>
        <w:rPr>
          <w:rFonts w:hint="eastAsia" w:ascii="仿宋_GB2312" w:hAnsi="仿宋_GB2312" w:eastAsia="仿宋_GB2312" w:cs="仿宋_GB2312"/>
          <w:sz w:val="32"/>
          <w:szCs w:val="32"/>
          <w:lang w:val="en-US" w:eastAsia="zh-CN"/>
        </w:rPr>
        <w:t>标段</w:t>
      </w:r>
      <w:r>
        <w:rPr>
          <w:rFonts w:hint="default" w:ascii="仿宋_GB2312" w:hAnsi="仿宋_GB2312" w:eastAsia="仿宋_GB2312" w:cs="仿宋_GB2312"/>
          <w:sz w:val="32"/>
          <w:szCs w:val="32"/>
          <w:lang w:val="en-US" w:eastAsia="zh-CN"/>
        </w:rPr>
        <w:t>现场管理的一切相关事务</w:t>
      </w:r>
      <w:r>
        <w:rPr>
          <w:rFonts w:hint="eastAsia" w:ascii="仿宋_GB2312" w:hAnsi="仿宋_GB2312" w:eastAsia="仿宋_GB2312" w:cs="仿宋_GB2312"/>
          <w:sz w:val="32"/>
          <w:szCs w:val="32"/>
          <w:lang w:val="en-US" w:eastAsia="zh-CN"/>
        </w:rPr>
        <w:t>。</w:t>
      </w:r>
    </w:p>
    <w:p>
      <w:pPr>
        <w:numPr>
          <w:ilvl w:val="0"/>
          <w:numId w:val="3"/>
        </w:num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如我方</w:t>
      </w:r>
      <w:r>
        <w:rPr>
          <w:rFonts w:hint="default" w:ascii="仿宋_GB2312" w:hAnsi="仿宋_GB2312" w:eastAsia="仿宋_GB2312" w:cs="仿宋_GB2312"/>
          <w:sz w:val="32"/>
          <w:szCs w:val="32"/>
          <w:lang w:val="en-US" w:eastAsia="zh-CN"/>
        </w:rPr>
        <w:t>擅自更换</w:t>
      </w:r>
      <w:r>
        <w:rPr>
          <w:rFonts w:hint="eastAsia" w:ascii="仿宋_GB2312" w:hAnsi="仿宋_GB2312" w:eastAsia="仿宋_GB2312" w:cs="仿宋_GB2312"/>
          <w:sz w:val="32"/>
          <w:szCs w:val="32"/>
          <w:lang w:val="en-US" w:eastAsia="zh-CN"/>
        </w:rPr>
        <w:t>标段技术负责人，贵方</w:t>
      </w:r>
      <w:r>
        <w:rPr>
          <w:rFonts w:hint="default" w:ascii="仿宋_GB2312" w:hAnsi="仿宋_GB2312" w:eastAsia="仿宋_GB2312" w:cs="仿宋_GB2312"/>
          <w:sz w:val="32"/>
          <w:szCs w:val="32"/>
          <w:lang w:val="en-US" w:eastAsia="zh-CN"/>
        </w:rPr>
        <w:t>有权要求</w:t>
      </w:r>
      <w:r>
        <w:rPr>
          <w:rFonts w:hint="eastAsia" w:ascii="仿宋_GB2312" w:hAnsi="仿宋_GB2312" w:eastAsia="仿宋_GB2312" w:cs="仿宋_GB2312"/>
          <w:sz w:val="32"/>
          <w:szCs w:val="32"/>
          <w:lang w:val="en-US" w:eastAsia="zh-CN"/>
        </w:rPr>
        <w:t>我方</w:t>
      </w:r>
      <w:r>
        <w:rPr>
          <w:rFonts w:hint="default" w:ascii="仿宋_GB2312" w:hAnsi="仿宋_GB2312" w:eastAsia="仿宋_GB2312" w:cs="仿宋_GB2312"/>
          <w:sz w:val="32"/>
          <w:szCs w:val="32"/>
          <w:lang w:val="en-US" w:eastAsia="zh-CN"/>
        </w:rPr>
        <w:t>承担签约暂定合同价5%的违约金，并有权解除合同责令</w:t>
      </w:r>
      <w:r>
        <w:rPr>
          <w:rFonts w:hint="eastAsia" w:ascii="仿宋_GB2312" w:hAnsi="仿宋_GB2312" w:eastAsia="仿宋_GB2312" w:cs="仿宋_GB2312"/>
          <w:sz w:val="32"/>
          <w:szCs w:val="32"/>
          <w:lang w:val="en-US" w:eastAsia="zh-CN"/>
        </w:rPr>
        <w:t>我方</w:t>
      </w:r>
      <w:r>
        <w:rPr>
          <w:rFonts w:hint="default" w:ascii="仿宋_GB2312" w:hAnsi="仿宋_GB2312" w:eastAsia="仿宋_GB2312" w:cs="仿宋_GB2312"/>
          <w:sz w:val="32"/>
          <w:szCs w:val="32"/>
          <w:lang w:val="en-US" w:eastAsia="zh-CN"/>
        </w:rPr>
        <w:t>退场，由此产生的一切损失及后果由</w:t>
      </w:r>
      <w:r>
        <w:rPr>
          <w:rFonts w:hint="eastAsia" w:ascii="仿宋_GB2312" w:hAnsi="仿宋_GB2312" w:eastAsia="仿宋_GB2312" w:cs="仿宋_GB2312"/>
          <w:sz w:val="32"/>
          <w:szCs w:val="32"/>
          <w:lang w:val="en-US" w:eastAsia="zh-CN"/>
        </w:rPr>
        <w:t>我方</w:t>
      </w:r>
      <w:r>
        <w:rPr>
          <w:rFonts w:hint="default" w:ascii="仿宋_GB2312" w:hAnsi="仿宋_GB2312" w:eastAsia="仿宋_GB2312" w:cs="仿宋_GB2312"/>
          <w:sz w:val="32"/>
          <w:szCs w:val="32"/>
          <w:lang w:val="en-US" w:eastAsia="zh-CN"/>
        </w:rPr>
        <w:t>承担。</w:t>
      </w:r>
    </w:p>
    <w:p>
      <w:pPr>
        <w:numPr>
          <w:ilvl w:val="0"/>
          <w:numId w:val="3"/>
        </w:numPr>
        <w:bidi w:val="0"/>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技术负责人、安全员、材料员、施工员、质量员</w:t>
      </w:r>
      <w:r>
        <w:rPr>
          <w:rFonts w:hint="default" w:ascii="仿宋_GB2312" w:hAnsi="仿宋_GB2312" w:eastAsia="仿宋_GB2312" w:cs="仿宋_GB2312"/>
          <w:sz w:val="32"/>
          <w:szCs w:val="32"/>
          <w:lang w:val="en-US" w:eastAsia="zh-CN"/>
        </w:rPr>
        <w:t>每周驻现场不少于6天，每月不少于24天</w:t>
      </w:r>
      <w:r>
        <w:rPr>
          <w:rFonts w:hint="eastAsia" w:ascii="仿宋_GB2312" w:hAnsi="仿宋_GB2312" w:eastAsia="仿宋_GB2312" w:cs="仿宋_GB2312"/>
          <w:sz w:val="32"/>
          <w:szCs w:val="32"/>
          <w:lang w:val="en-US" w:eastAsia="zh-CN"/>
        </w:rPr>
        <w:t>；资料员</w:t>
      </w:r>
      <w:r>
        <w:rPr>
          <w:rFonts w:hint="default" w:ascii="仿宋_GB2312" w:hAnsi="仿宋_GB2312" w:eastAsia="仿宋_GB2312" w:cs="仿宋_GB2312"/>
          <w:sz w:val="32"/>
          <w:szCs w:val="32"/>
          <w:lang w:val="en-US" w:eastAsia="zh-CN"/>
        </w:rPr>
        <w:t>每周驻现场不少于</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天，每月不少于</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天</w:t>
      </w:r>
      <w:r>
        <w:rPr>
          <w:rFonts w:hint="eastAsia" w:ascii="仿宋_GB2312" w:hAnsi="仿宋_GB2312" w:eastAsia="仿宋_GB2312" w:cs="仿宋_GB2312"/>
          <w:sz w:val="32"/>
          <w:szCs w:val="32"/>
          <w:lang w:val="en-US" w:eastAsia="zh-CN"/>
        </w:rPr>
        <w:t>。如遇特殊情况，一切以贵方要求为准。</w:t>
      </w:r>
    </w:p>
    <w:p>
      <w:pPr>
        <w:numPr>
          <w:ilvl w:val="0"/>
          <w:numId w:val="3"/>
        </w:num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我方项目管理人员</w:t>
      </w:r>
      <w:r>
        <w:rPr>
          <w:rFonts w:hint="default" w:ascii="仿宋_GB2312" w:hAnsi="仿宋_GB2312" w:eastAsia="仿宋_GB2312" w:cs="仿宋_GB2312"/>
          <w:sz w:val="32"/>
          <w:szCs w:val="32"/>
          <w:lang w:val="en-US" w:eastAsia="zh-CN"/>
        </w:rPr>
        <w:t>未经批准擅自离开施工现场</w:t>
      </w:r>
      <w:r>
        <w:rPr>
          <w:rFonts w:hint="eastAsia" w:ascii="仿宋_GB2312" w:hAnsi="仿宋_GB2312" w:eastAsia="仿宋_GB2312" w:cs="仿宋_GB2312"/>
          <w:sz w:val="32"/>
          <w:szCs w:val="32"/>
          <w:lang w:val="en-US" w:eastAsia="zh-CN"/>
        </w:rPr>
        <w:t>，我方</w:t>
      </w:r>
      <w:r>
        <w:rPr>
          <w:rFonts w:hint="default" w:ascii="仿宋_GB2312" w:hAnsi="仿宋_GB2312" w:eastAsia="仿宋_GB2312" w:cs="仿宋_GB2312"/>
          <w:sz w:val="32"/>
          <w:szCs w:val="32"/>
          <w:lang w:val="en-US" w:eastAsia="zh-CN"/>
        </w:rPr>
        <w:t>按5000元/次</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支付违约金，擅自离开施工现场超过一天，另按10000元/天</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支付违约金</w:t>
      </w:r>
      <w:r>
        <w:rPr>
          <w:rFonts w:hint="eastAsia" w:ascii="仿宋_GB2312" w:hAnsi="仿宋_GB2312" w:eastAsia="仿宋_GB2312" w:cs="仿宋_GB2312"/>
          <w:sz w:val="32"/>
          <w:szCs w:val="32"/>
          <w:lang w:val="en-US" w:eastAsia="zh-CN"/>
        </w:rPr>
        <w:t>。</w:t>
      </w:r>
      <w:bookmarkStart w:id="0" w:name="_GoBack"/>
      <w:bookmarkEnd w:id="0"/>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w:t>
      </w:r>
    </w:p>
    <w:p>
      <w:pPr>
        <w:bidi w:val="0"/>
        <w:jc w:val="center"/>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  年 月 日</w:t>
      </w:r>
    </w:p>
    <w:p>
      <w:pP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12"/>
                  <w:rPr>
                    <w:b/>
                    <w:bCs/>
                    <w:sz w:val="24"/>
                  </w:rPr>
                </w:pPr>
                <w:r>
                  <w:rPr>
                    <w:rFonts w:hint="eastAsia"/>
                    <w:b/>
                    <w:bCs/>
                    <w:sz w:val="24"/>
                  </w:rPr>
                  <w:t xml:space="preserve">第 </w:t>
                </w:r>
                <w:r>
                  <w:rPr>
                    <w:rFonts w:hint="eastAsia"/>
                    <w:b/>
                    <w:bCs/>
                    <w:sz w:val="24"/>
                  </w:rPr>
                  <w:fldChar w:fldCharType="begin"/>
                </w:r>
                <w:r>
                  <w:rPr>
                    <w:rFonts w:hint="eastAsia"/>
                    <w:b/>
                    <w:bCs/>
                    <w:sz w:val="24"/>
                  </w:rPr>
                  <w:instrText xml:space="preserve"> PAGE  \* MERGEFORMAT </w:instrText>
                </w:r>
                <w:r>
                  <w:rPr>
                    <w:rFonts w:hint="eastAsia"/>
                    <w:b/>
                    <w:bCs/>
                    <w:sz w:val="24"/>
                  </w:rPr>
                  <w:fldChar w:fldCharType="separate"/>
                </w:r>
                <w:r>
                  <w:rPr>
                    <w:b/>
                    <w:bCs/>
                    <w:sz w:val="24"/>
                  </w:rPr>
                  <w:t>4</w:t>
                </w:r>
                <w:r>
                  <w:rPr>
                    <w:rFonts w:hint="eastAsia"/>
                    <w:b/>
                    <w:bCs/>
                    <w:sz w:val="24"/>
                  </w:rPr>
                  <w:fldChar w:fldCharType="end"/>
                </w:r>
                <w:r>
                  <w:rPr>
                    <w:rFonts w:hint="eastAsia"/>
                    <w:b/>
                    <w:bCs/>
                    <w:sz w:val="24"/>
                  </w:rPr>
                  <w:t xml:space="preserve"> 页 共 </w:t>
                </w:r>
                <w:r>
                  <w:fldChar w:fldCharType="begin"/>
                </w:r>
                <w:r>
                  <w:instrText xml:space="preserve"> NUMPAGES  \* MERGEFORMAT </w:instrText>
                </w:r>
                <w:r>
                  <w:fldChar w:fldCharType="separate"/>
                </w:r>
                <w:r>
                  <w:rPr>
                    <w:b/>
                    <w:bCs/>
                    <w:sz w:val="24"/>
                  </w:rPr>
                  <w:t>18</w:t>
                </w:r>
                <w:r>
                  <w:rPr>
                    <w:b/>
                    <w:bCs/>
                    <w:sz w:val="24"/>
                  </w:rPr>
                  <w:fldChar w:fldCharType="end"/>
                </w:r>
                <w:r>
                  <w:rPr>
                    <w:rFonts w:hint="eastAsia"/>
                    <w:b/>
                    <w:bCs/>
                    <w:sz w:val="24"/>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D2BE7"/>
    <w:multiLevelType w:val="singleLevel"/>
    <w:tmpl w:val="D6FD2BE7"/>
    <w:lvl w:ilvl="0" w:tentative="0">
      <w:start w:val="1"/>
      <w:numFmt w:val="chineseCounting"/>
      <w:suff w:val="nothing"/>
      <w:lvlText w:val="%1、"/>
      <w:lvlJc w:val="left"/>
      <w:rPr>
        <w:rFonts w:hint="eastAsia"/>
      </w:rPr>
    </w:lvl>
  </w:abstractNum>
  <w:abstractNum w:abstractNumId="1">
    <w:nsid w:val="FCCF51E7"/>
    <w:multiLevelType w:val="singleLevel"/>
    <w:tmpl w:val="FCCF51E7"/>
    <w:lvl w:ilvl="0" w:tentative="0">
      <w:start w:val="7"/>
      <w:numFmt w:val="chineseCounting"/>
      <w:suff w:val="nothing"/>
      <w:lvlText w:val="%1、"/>
      <w:lvlJc w:val="left"/>
      <w:rPr>
        <w:rFonts w:hint="eastAsia"/>
      </w:rPr>
    </w:lvl>
  </w:abstractNum>
  <w:abstractNum w:abstractNumId="2">
    <w:nsid w:val="142F90C1"/>
    <w:multiLevelType w:val="singleLevel"/>
    <w:tmpl w:val="142F90C1"/>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yYzk1ZmRiODliYjBhMzM1Yzc0ZTRiYjlkOGE4NDAifQ=="/>
  </w:docVars>
  <w:rsids>
    <w:rsidRoot w:val="009077B4"/>
    <w:rsid w:val="000369F6"/>
    <w:rsid w:val="00051D12"/>
    <w:rsid w:val="00060105"/>
    <w:rsid w:val="00064DEB"/>
    <w:rsid w:val="000744DF"/>
    <w:rsid w:val="0007799F"/>
    <w:rsid w:val="000804D1"/>
    <w:rsid w:val="00085F9D"/>
    <w:rsid w:val="000A2D2C"/>
    <w:rsid w:val="000A3439"/>
    <w:rsid w:val="000C44F2"/>
    <w:rsid w:val="000C4C76"/>
    <w:rsid w:val="000D18E7"/>
    <w:rsid w:val="000D2E2A"/>
    <w:rsid w:val="000F5078"/>
    <w:rsid w:val="000F6321"/>
    <w:rsid w:val="00101C56"/>
    <w:rsid w:val="001329C6"/>
    <w:rsid w:val="00143132"/>
    <w:rsid w:val="0014587B"/>
    <w:rsid w:val="0016025C"/>
    <w:rsid w:val="001676C7"/>
    <w:rsid w:val="00173C3C"/>
    <w:rsid w:val="001803D5"/>
    <w:rsid w:val="00185394"/>
    <w:rsid w:val="0018661C"/>
    <w:rsid w:val="0018737A"/>
    <w:rsid w:val="001A1D27"/>
    <w:rsid w:val="001A5ECF"/>
    <w:rsid w:val="001B2AD2"/>
    <w:rsid w:val="001B2B52"/>
    <w:rsid w:val="001B3AFF"/>
    <w:rsid w:val="001B5072"/>
    <w:rsid w:val="001C2C63"/>
    <w:rsid w:val="001D16EC"/>
    <w:rsid w:val="001E3D78"/>
    <w:rsid w:val="001F42A5"/>
    <w:rsid w:val="001F47E6"/>
    <w:rsid w:val="00212BFB"/>
    <w:rsid w:val="002145D7"/>
    <w:rsid w:val="00214D9A"/>
    <w:rsid w:val="00222A21"/>
    <w:rsid w:val="00234BCD"/>
    <w:rsid w:val="0025228F"/>
    <w:rsid w:val="002632BA"/>
    <w:rsid w:val="002657B5"/>
    <w:rsid w:val="002657F0"/>
    <w:rsid w:val="002671AF"/>
    <w:rsid w:val="00283A6A"/>
    <w:rsid w:val="00283FC0"/>
    <w:rsid w:val="00294DD2"/>
    <w:rsid w:val="0029700B"/>
    <w:rsid w:val="0029760D"/>
    <w:rsid w:val="002A548D"/>
    <w:rsid w:val="002A6494"/>
    <w:rsid w:val="002C2FA3"/>
    <w:rsid w:val="002E1FEE"/>
    <w:rsid w:val="002F4190"/>
    <w:rsid w:val="00303C69"/>
    <w:rsid w:val="00306150"/>
    <w:rsid w:val="00321652"/>
    <w:rsid w:val="0032244C"/>
    <w:rsid w:val="00353239"/>
    <w:rsid w:val="00363F91"/>
    <w:rsid w:val="00374ECF"/>
    <w:rsid w:val="003848F5"/>
    <w:rsid w:val="00392E8E"/>
    <w:rsid w:val="003C2E0B"/>
    <w:rsid w:val="003C4D4A"/>
    <w:rsid w:val="003D6DB6"/>
    <w:rsid w:val="003F4110"/>
    <w:rsid w:val="003F4459"/>
    <w:rsid w:val="00417373"/>
    <w:rsid w:val="0042429F"/>
    <w:rsid w:val="00424C63"/>
    <w:rsid w:val="00435D71"/>
    <w:rsid w:val="00443DBA"/>
    <w:rsid w:val="00457C7A"/>
    <w:rsid w:val="00475A03"/>
    <w:rsid w:val="004B5363"/>
    <w:rsid w:val="004C4F6D"/>
    <w:rsid w:val="004C5FA7"/>
    <w:rsid w:val="004D1A29"/>
    <w:rsid w:val="004D4C64"/>
    <w:rsid w:val="00507A62"/>
    <w:rsid w:val="00516178"/>
    <w:rsid w:val="00521BBC"/>
    <w:rsid w:val="0052469B"/>
    <w:rsid w:val="005263B3"/>
    <w:rsid w:val="00533D4E"/>
    <w:rsid w:val="00545658"/>
    <w:rsid w:val="0054735A"/>
    <w:rsid w:val="005476B0"/>
    <w:rsid w:val="00570E79"/>
    <w:rsid w:val="00594030"/>
    <w:rsid w:val="005A16B4"/>
    <w:rsid w:val="005A19AB"/>
    <w:rsid w:val="005C174B"/>
    <w:rsid w:val="005C4648"/>
    <w:rsid w:val="005F2F2F"/>
    <w:rsid w:val="005F52B5"/>
    <w:rsid w:val="005F722B"/>
    <w:rsid w:val="005F7490"/>
    <w:rsid w:val="00601525"/>
    <w:rsid w:val="00607546"/>
    <w:rsid w:val="006231EE"/>
    <w:rsid w:val="00623674"/>
    <w:rsid w:val="006537FE"/>
    <w:rsid w:val="0067755F"/>
    <w:rsid w:val="0068170D"/>
    <w:rsid w:val="00682125"/>
    <w:rsid w:val="00697144"/>
    <w:rsid w:val="006A240C"/>
    <w:rsid w:val="006C1443"/>
    <w:rsid w:val="006C3E8D"/>
    <w:rsid w:val="006C47BA"/>
    <w:rsid w:val="006C5F86"/>
    <w:rsid w:val="006D52E2"/>
    <w:rsid w:val="006E58F5"/>
    <w:rsid w:val="006E647B"/>
    <w:rsid w:val="006F5313"/>
    <w:rsid w:val="00701172"/>
    <w:rsid w:val="0070190B"/>
    <w:rsid w:val="00707623"/>
    <w:rsid w:val="00715D7B"/>
    <w:rsid w:val="00732ADB"/>
    <w:rsid w:val="007346D2"/>
    <w:rsid w:val="007353E5"/>
    <w:rsid w:val="007446F0"/>
    <w:rsid w:val="007453DC"/>
    <w:rsid w:val="00747B53"/>
    <w:rsid w:val="00753494"/>
    <w:rsid w:val="00756B17"/>
    <w:rsid w:val="007577E7"/>
    <w:rsid w:val="007727AE"/>
    <w:rsid w:val="00773AF8"/>
    <w:rsid w:val="00782C5A"/>
    <w:rsid w:val="00786E48"/>
    <w:rsid w:val="0079115D"/>
    <w:rsid w:val="007A1D59"/>
    <w:rsid w:val="007A65CF"/>
    <w:rsid w:val="007C46D7"/>
    <w:rsid w:val="007D0D6A"/>
    <w:rsid w:val="007D247C"/>
    <w:rsid w:val="007D2690"/>
    <w:rsid w:val="007E025B"/>
    <w:rsid w:val="007E0915"/>
    <w:rsid w:val="007E2559"/>
    <w:rsid w:val="007E560B"/>
    <w:rsid w:val="007F7C64"/>
    <w:rsid w:val="008019AE"/>
    <w:rsid w:val="00803D54"/>
    <w:rsid w:val="00805A3B"/>
    <w:rsid w:val="00824E2C"/>
    <w:rsid w:val="0083629B"/>
    <w:rsid w:val="00865E74"/>
    <w:rsid w:val="00875C18"/>
    <w:rsid w:val="0087622F"/>
    <w:rsid w:val="008814F3"/>
    <w:rsid w:val="00887793"/>
    <w:rsid w:val="008B4707"/>
    <w:rsid w:val="008E17F9"/>
    <w:rsid w:val="00903F07"/>
    <w:rsid w:val="00906EB6"/>
    <w:rsid w:val="009077B4"/>
    <w:rsid w:val="00912D82"/>
    <w:rsid w:val="0092382A"/>
    <w:rsid w:val="00931AD3"/>
    <w:rsid w:val="00971D50"/>
    <w:rsid w:val="00976BA5"/>
    <w:rsid w:val="0097718C"/>
    <w:rsid w:val="009A3D26"/>
    <w:rsid w:val="009B4D35"/>
    <w:rsid w:val="009C47DB"/>
    <w:rsid w:val="009E61DB"/>
    <w:rsid w:val="009F31D1"/>
    <w:rsid w:val="009F55AC"/>
    <w:rsid w:val="00A06B24"/>
    <w:rsid w:val="00A13898"/>
    <w:rsid w:val="00A1567B"/>
    <w:rsid w:val="00A34EF0"/>
    <w:rsid w:val="00A42D31"/>
    <w:rsid w:val="00A44721"/>
    <w:rsid w:val="00A53880"/>
    <w:rsid w:val="00A62C89"/>
    <w:rsid w:val="00A90514"/>
    <w:rsid w:val="00AA3237"/>
    <w:rsid w:val="00AA71E6"/>
    <w:rsid w:val="00AB3E3D"/>
    <w:rsid w:val="00B03374"/>
    <w:rsid w:val="00B03890"/>
    <w:rsid w:val="00B17931"/>
    <w:rsid w:val="00B2418D"/>
    <w:rsid w:val="00B47986"/>
    <w:rsid w:val="00B61E42"/>
    <w:rsid w:val="00B645F3"/>
    <w:rsid w:val="00B670B8"/>
    <w:rsid w:val="00B74791"/>
    <w:rsid w:val="00B93464"/>
    <w:rsid w:val="00B93611"/>
    <w:rsid w:val="00B93F85"/>
    <w:rsid w:val="00BA394E"/>
    <w:rsid w:val="00BB3DC7"/>
    <w:rsid w:val="00BD2FC5"/>
    <w:rsid w:val="00BD79C9"/>
    <w:rsid w:val="00BE4E8F"/>
    <w:rsid w:val="00BE5DCC"/>
    <w:rsid w:val="00BF1A95"/>
    <w:rsid w:val="00C03042"/>
    <w:rsid w:val="00C04F0F"/>
    <w:rsid w:val="00C12F31"/>
    <w:rsid w:val="00C407E9"/>
    <w:rsid w:val="00C531CB"/>
    <w:rsid w:val="00C5388E"/>
    <w:rsid w:val="00C53C8E"/>
    <w:rsid w:val="00C55A90"/>
    <w:rsid w:val="00C72019"/>
    <w:rsid w:val="00CA0E85"/>
    <w:rsid w:val="00CA5334"/>
    <w:rsid w:val="00CA78B9"/>
    <w:rsid w:val="00CB478F"/>
    <w:rsid w:val="00CC393D"/>
    <w:rsid w:val="00CE7874"/>
    <w:rsid w:val="00CF408B"/>
    <w:rsid w:val="00D0358D"/>
    <w:rsid w:val="00D04B44"/>
    <w:rsid w:val="00D15C2D"/>
    <w:rsid w:val="00D17A89"/>
    <w:rsid w:val="00D23CC0"/>
    <w:rsid w:val="00D2624D"/>
    <w:rsid w:val="00D26BDE"/>
    <w:rsid w:val="00D5169A"/>
    <w:rsid w:val="00D52523"/>
    <w:rsid w:val="00D5591C"/>
    <w:rsid w:val="00D714FD"/>
    <w:rsid w:val="00D72793"/>
    <w:rsid w:val="00D74199"/>
    <w:rsid w:val="00DA2BBF"/>
    <w:rsid w:val="00DB17B7"/>
    <w:rsid w:val="00DC4C03"/>
    <w:rsid w:val="00DD13F0"/>
    <w:rsid w:val="00DF1A2E"/>
    <w:rsid w:val="00DF74AF"/>
    <w:rsid w:val="00E01356"/>
    <w:rsid w:val="00E03505"/>
    <w:rsid w:val="00E0778A"/>
    <w:rsid w:val="00E15FC1"/>
    <w:rsid w:val="00E16079"/>
    <w:rsid w:val="00E2752C"/>
    <w:rsid w:val="00E3508F"/>
    <w:rsid w:val="00E4268F"/>
    <w:rsid w:val="00E529A8"/>
    <w:rsid w:val="00E56634"/>
    <w:rsid w:val="00E63FCB"/>
    <w:rsid w:val="00E86DB6"/>
    <w:rsid w:val="00E9533A"/>
    <w:rsid w:val="00EA69EE"/>
    <w:rsid w:val="00EB7857"/>
    <w:rsid w:val="00ED0105"/>
    <w:rsid w:val="00EE1AF9"/>
    <w:rsid w:val="00EE2B4F"/>
    <w:rsid w:val="00EF41DC"/>
    <w:rsid w:val="00F07D15"/>
    <w:rsid w:val="00F13979"/>
    <w:rsid w:val="00F17705"/>
    <w:rsid w:val="00F26667"/>
    <w:rsid w:val="00F26F12"/>
    <w:rsid w:val="00F41C25"/>
    <w:rsid w:val="00F42259"/>
    <w:rsid w:val="00F53EEC"/>
    <w:rsid w:val="00F7786A"/>
    <w:rsid w:val="00F92F9A"/>
    <w:rsid w:val="00F93202"/>
    <w:rsid w:val="00FA32A3"/>
    <w:rsid w:val="00FB3AB6"/>
    <w:rsid w:val="00FB42E5"/>
    <w:rsid w:val="00FC27A1"/>
    <w:rsid w:val="00FF120D"/>
    <w:rsid w:val="025B026F"/>
    <w:rsid w:val="030C2DA3"/>
    <w:rsid w:val="03873101"/>
    <w:rsid w:val="04B62D47"/>
    <w:rsid w:val="0505457E"/>
    <w:rsid w:val="060324DD"/>
    <w:rsid w:val="064C598C"/>
    <w:rsid w:val="064F7A43"/>
    <w:rsid w:val="0676077A"/>
    <w:rsid w:val="08DA3E12"/>
    <w:rsid w:val="0AE545BB"/>
    <w:rsid w:val="0B2941DC"/>
    <w:rsid w:val="0D103B15"/>
    <w:rsid w:val="0DF8218A"/>
    <w:rsid w:val="0F2249F6"/>
    <w:rsid w:val="0F495E78"/>
    <w:rsid w:val="0FE83FD5"/>
    <w:rsid w:val="11650E07"/>
    <w:rsid w:val="132A54C5"/>
    <w:rsid w:val="14050AE2"/>
    <w:rsid w:val="146E3DCF"/>
    <w:rsid w:val="165511CB"/>
    <w:rsid w:val="17374A42"/>
    <w:rsid w:val="183A3EC2"/>
    <w:rsid w:val="185D3974"/>
    <w:rsid w:val="18AE6D59"/>
    <w:rsid w:val="19E325A6"/>
    <w:rsid w:val="1A166EC9"/>
    <w:rsid w:val="1A831D99"/>
    <w:rsid w:val="1A9C12CE"/>
    <w:rsid w:val="1B861238"/>
    <w:rsid w:val="1BCC398C"/>
    <w:rsid w:val="1CB70B6D"/>
    <w:rsid w:val="1E2F2F1E"/>
    <w:rsid w:val="1E4C3866"/>
    <w:rsid w:val="1EC45095"/>
    <w:rsid w:val="1F605D0B"/>
    <w:rsid w:val="201902E5"/>
    <w:rsid w:val="20BE1041"/>
    <w:rsid w:val="21DC4AF6"/>
    <w:rsid w:val="2333685C"/>
    <w:rsid w:val="23E83EA7"/>
    <w:rsid w:val="242F6CBE"/>
    <w:rsid w:val="25C63587"/>
    <w:rsid w:val="268B679E"/>
    <w:rsid w:val="269736F6"/>
    <w:rsid w:val="26BF200E"/>
    <w:rsid w:val="26D5590A"/>
    <w:rsid w:val="276561A7"/>
    <w:rsid w:val="28092E4E"/>
    <w:rsid w:val="28D7535F"/>
    <w:rsid w:val="2A697EC4"/>
    <w:rsid w:val="2B2861B0"/>
    <w:rsid w:val="2C242EE6"/>
    <w:rsid w:val="2C9D1756"/>
    <w:rsid w:val="2CB60CC1"/>
    <w:rsid w:val="2D12214D"/>
    <w:rsid w:val="2DAD1E76"/>
    <w:rsid w:val="2EF55677"/>
    <w:rsid w:val="305D6513"/>
    <w:rsid w:val="30AE185B"/>
    <w:rsid w:val="315C08B6"/>
    <w:rsid w:val="325F7EAE"/>
    <w:rsid w:val="32BF2EB9"/>
    <w:rsid w:val="35C27224"/>
    <w:rsid w:val="35C36ED3"/>
    <w:rsid w:val="35E054DE"/>
    <w:rsid w:val="3729128D"/>
    <w:rsid w:val="37560CCE"/>
    <w:rsid w:val="375F323F"/>
    <w:rsid w:val="382E5C14"/>
    <w:rsid w:val="3ACF1EE5"/>
    <w:rsid w:val="3B28624D"/>
    <w:rsid w:val="3B594A0C"/>
    <w:rsid w:val="3C9334A9"/>
    <w:rsid w:val="3DC361B3"/>
    <w:rsid w:val="3E636FA9"/>
    <w:rsid w:val="3F2D066D"/>
    <w:rsid w:val="3F4270DB"/>
    <w:rsid w:val="40AD0BDF"/>
    <w:rsid w:val="40C1703E"/>
    <w:rsid w:val="413212BB"/>
    <w:rsid w:val="41347606"/>
    <w:rsid w:val="41A60FA6"/>
    <w:rsid w:val="421247A9"/>
    <w:rsid w:val="438E71BA"/>
    <w:rsid w:val="44800238"/>
    <w:rsid w:val="45C5331D"/>
    <w:rsid w:val="48DF3EEB"/>
    <w:rsid w:val="4C103E8C"/>
    <w:rsid w:val="4D887BAB"/>
    <w:rsid w:val="4D914E20"/>
    <w:rsid w:val="4DE007B7"/>
    <w:rsid w:val="4E050DF5"/>
    <w:rsid w:val="4E5D5F63"/>
    <w:rsid w:val="501E647C"/>
    <w:rsid w:val="506C4F16"/>
    <w:rsid w:val="5196794B"/>
    <w:rsid w:val="5204160A"/>
    <w:rsid w:val="521F2652"/>
    <w:rsid w:val="52A000E8"/>
    <w:rsid w:val="532711D7"/>
    <w:rsid w:val="53446AE1"/>
    <w:rsid w:val="551D07BA"/>
    <w:rsid w:val="553E62C1"/>
    <w:rsid w:val="57407733"/>
    <w:rsid w:val="5822593A"/>
    <w:rsid w:val="5923097E"/>
    <w:rsid w:val="594424E8"/>
    <w:rsid w:val="59A933CE"/>
    <w:rsid w:val="5AFD4067"/>
    <w:rsid w:val="5C145998"/>
    <w:rsid w:val="5C1C2A99"/>
    <w:rsid w:val="5C4E4086"/>
    <w:rsid w:val="5C8E06C7"/>
    <w:rsid w:val="5D307C81"/>
    <w:rsid w:val="5D695946"/>
    <w:rsid w:val="5D697A90"/>
    <w:rsid w:val="5E26385C"/>
    <w:rsid w:val="5E2F4B74"/>
    <w:rsid w:val="5F417EFD"/>
    <w:rsid w:val="5FF13178"/>
    <w:rsid w:val="60154135"/>
    <w:rsid w:val="60800E2E"/>
    <w:rsid w:val="64530A38"/>
    <w:rsid w:val="64E41E86"/>
    <w:rsid w:val="64FE72FD"/>
    <w:rsid w:val="672414AA"/>
    <w:rsid w:val="6A06084F"/>
    <w:rsid w:val="6A7E7DD9"/>
    <w:rsid w:val="6A816B31"/>
    <w:rsid w:val="6ACD348D"/>
    <w:rsid w:val="6C1E286B"/>
    <w:rsid w:val="6C7C6288"/>
    <w:rsid w:val="6CC63657"/>
    <w:rsid w:val="6D011FC4"/>
    <w:rsid w:val="6EF6117A"/>
    <w:rsid w:val="6F3C2E65"/>
    <w:rsid w:val="6F5B052D"/>
    <w:rsid w:val="701E5580"/>
    <w:rsid w:val="70295A9B"/>
    <w:rsid w:val="703A1F4F"/>
    <w:rsid w:val="703E6382"/>
    <w:rsid w:val="71192F16"/>
    <w:rsid w:val="714040B0"/>
    <w:rsid w:val="729974D5"/>
    <w:rsid w:val="73E76DC4"/>
    <w:rsid w:val="74422BD1"/>
    <w:rsid w:val="748E613E"/>
    <w:rsid w:val="75606C5E"/>
    <w:rsid w:val="76A2659B"/>
    <w:rsid w:val="76A553AD"/>
    <w:rsid w:val="76C95BB7"/>
    <w:rsid w:val="78186407"/>
    <w:rsid w:val="781F0B25"/>
    <w:rsid w:val="785B5490"/>
    <w:rsid w:val="788B794F"/>
    <w:rsid w:val="788D6176"/>
    <w:rsid w:val="78CF47FF"/>
    <w:rsid w:val="7A433375"/>
    <w:rsid w:val="7AD7244C"/>
    <w:rsid w:val="7B1A2AEA"/>
    <w:rsid w:val="7B4B6523"/>
    <w:rsid w:val="7B5A3732"/>
    <w:rsid w:val="7CF7748C"/>
    <w:rsid w:val="7F322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Lines="0" w:beforeAutospacing="0" w:afterLines="0" w:afterAutospacing="0" w:line="576" w:lineRule="exact"/>
      <w:ind w:firstLine="0" w:firstLineChars="0"/>
      <w:jc w:val="center"/>
      <w:outlineLvl w:val="0"/>
    </w:pPr>
    <w:rPr>
      <w:rFonts w:ascii="Arial" w:hAnsi="Arial" w:eastAsia="方正小标宋简体"/>
      <w:b w:val="0"/>
      <w:kern w:val="44"/>
      <w:sz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annotation text"/>
    <w:basedOn w:val="1"/>
    <w:link w:val="20"/>
    <w:qFormat/>
    <w:uiPriority w:val="0"/>
    <w:pPr>
      <w:jc w:val="left"/>
    </w:pPr>
  </w:style>
  <w:style w:type="paragraph" w:styleId="8">
    <w:name w:val="Salutation"/>
    <w:basedOn w:val="1"/>
    <w:next w:val="1"/>
    <w:link w:val="26"/>
    <w:qFormat/>
    <w:uiPriority w:val="0"/>
    <w:rPr>
      <w:rFonts w:ascii="宋体" w:hAnsi="Times New Roman" w:eastAsia="仿宋_GB2312" w:cs="Times New Roman"/>
      <w:szCs w:val="20"/>
    </w:rPr>
  </w:style>
  <w:style w:type="paragraph" w:styleId="9">
    <w:name w:val="Body Text"/>
    <w:basedOn w:val="1"/>
    <w:link w:val="21"/>
    <w:qFormat/>
    <w:uiPriority w:val="0"/>
    <w:pPr>
      <w:spacing w:after="120"/>
    </w:pPr>
  </w:style>
  <w:style w:type="paragraph" w:styleId="10">
    <w:name w:val="toc 3"/>
    <w:basedOn w:val="1"/>
    <w:next w:val="1"/>
    <w:qFormat/>
    <w:uiPriority w:val="0"/>
    <w:pPr>
      <w:ind w:left="480"/>
    </w:pPr>
    <w:rPr>
      <w:szCs w:val="22"/>
    </w:rPr>
  </w:style>
  <w:style w:type="paragraph" w:styleId="11">
    <w:name w:val="Balloon Text"/>
    <w:basedOn w:val="1"/>
    <w:link w:val="23"/>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customStyle="1" w:styleId="1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18">
    <w:name w:val="font31"/>
    <w:basedOn w:val="16"/>
    <w:qFormat/>
    <w:uiPriority w:val="0"/>
    <w:rPr>
      <w:rFonts w:hint="eastAsia" w:ascii="宋体" w:hAnsi="宋体" w:eastAsia="宋体" w:cs="宋体"/>
      <w:color w:val="000000"/>
      <w:sz w:val="20"/>
      <w:szCs w:val="20"/>
      <w:u w:val="none"/>
      <w:vertAlign w:val="superscript"/>
    </w:rPr>
  </w:style>
  <w:style w:type="character" w:customStyle="1" w:styleId="19">
    <w:name w:val="标题 4 Char"/>
    <w:basedOn w:val="16"/>
    <w:link w:val="6"/>
    <w:semiHidden/>
    <w:qFormat/>
    <w:uiPriority w:val="0"/>
    <w:rPr>
      <w:rFonts w:asciiTheme="majorHAnsi" w:hAnsiTheme="majorHAnsi" w:eastAsiaTheme="majorEastAsia" w:cstheme="majorBidi"/>
      <w:b/>
      <w:bCs/>
      <w:kern w:val="2"/>
      <w:sz w:val="28"/>
      <w:szCs w:val="28"/>
    </w:rPr>
  </w:style>
  <w:style w:type="character" w:customStyle="1" w:styleId="20">
    <w:name w:val="批注文字 Char"/>
    <w:basedOn w:val="16"/>
    <w:link w:val="7"/>
    <w:qFormat/>
    <w:uiPriority w:val="0"/>
    <w:rPr>
      <w:rFonts w:asciiTheme="minorHAnsi" w:hAnsiTheme="minorHAnsi" w:eastAsiaTheme="minorEastAsia" w:cstheme="minorBidi"/>
      <w:kern w:val="2"/>
      <w:sz w:val="21"/>
      <w:szCs w:val="24"/>
    </w:rPr>
  </w:style>
  <w:style w:type="character" w:customStyle="1" w:styleId="21">
    <w:name w:val="正文文本 Char"/>
    <w:basedOn w:val="16"/>
    <w:link w:val="9"/>
    <w:qFormat/>
    <w:uiPriority w:val="0"/>
    <w:rPr>
      <w:rFonts w:asciiTheme="minorHAnsi" w:hAnsiTheme="minorHAnsi" w:eastAsiaTheme="minorEastAsia" w:cstheme="minorBidi"/>
      <w:kern w:val="2"/>
      <w:sz w:val="21"/>
      <w:szCs w:val="24"/>
    </w:rPr>
  </w:style>
  <w:style w:type="paragraph" w:styleId="22">
    <w:name w:val="List Paragraph"/>
    <w:basedOn w:val="1"/>
    <w:unhideWhenUsed/>
    <w:qFormat/>
    <w:uiPriority w:val="99"/>
    <w:pPr>
      <w:ind w:firstLine="420" w:firstLineChars="200"/>
    </w:pPr>
  </w:style>
  <w:style w:type="character" w:customStyle="1" w:styleId="23">
    <w:name w:val="批注框文本 Char"/>
    <w:basedOn w:val="16"/>
    <w:link w:val="11"/>
    <w:qFormat/>
    <w:uiPriority w:val="0"/>
    <w:rPr>
      <w:rFonts w:asciiTheme="minorHAnsi" w:hAnsiTheme="minorHAnsi" w:eastAsiaTheme="minorEastAsia" w:cstheme="minorBidi"/>
      <w:kern w:val="2"/>
      <w:sz w:val="18"/>
      <w:szCs w:val="18"/>
    </w:rPr>
  </w:style>
  <w:style w:type="paragraph" w:customStyle="1" w:styleId="24">
    <w:name w:val="Table Paragraph"/>
    <w:basedOn w:val="1"/>
    <w:qFormat/>
    <w:uiPriority w:val="1"/>
    <w:pPr>
      <w:autoSpaceDE w:val="0"/>
      <w:autoSpaceDN w:val="0"/>
      <w:adjustRightInd w:val="0"/>
      <w:jc w:val="left"/>
    </w:pPr>
    <w:rPr>
      <w:rFonts w:ascii="Times New Roman" w:eastAsia="宋体"/>
      <w:kern w:val="0"/>
      <w:sz w:val="24"/>
    </w:rPr>
  </w:style>
  <w:style w:type="character" w:customStyle="1" w:styleId="25">
    <w:name w:val="称呼 Char"/>
    <w:basedOn w:val="16"/>
    <w:link w:val="8"/>
    <w:qFormat/>
    <w:locked/>
    <w:uiPriority w:val="0"/>
    <w:rPr>
      <w:rFonts w:ascii="宋体" w:eastAsia="仿宋_GB2312"/>
      <w:kern w:val="2"/>
      <w:sz w:val="21"/>
    </w:rPr>
  </w:style>
  <w:style w:type="character" w:customStyle="1" w:styleId="26">
    <w:name w:val="称呼 Char1"/>
    <w:basedOn w:val="16"/>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6770</Words>
  <Characters>7059</Characters>
  <Lines>48</Lines>
  <Paragraphs>13</Paragraphs>
  <TotalTime>3</TotalTime>
  <ScaleCrop>false</ScaleCrop>
  <LinksUpToDate>false</LinksUpToDate>
  <CharactersWithSpaces>7206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2022-03-17T07:41:00Z</dcterms:created>
  <dc:creator>Administrator</dc:creator>
  <cp:lastModifiedBy>Sunshine</cp:lastModifiedBy>
  <cp:lastPrinted>2023-11-10T00:25:00Z</cp:lastPrinted>
  <dcterms:modified xsi:type="dcterms:W3CDTF">2023-11-10T02:12:55Z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1F07B5C9D27A449193F272764B93997A</vt:lpwstr>
  </property>
</Properties>
</file>